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B930D" w14:textId="77777777" w:rsidR="004807D7" w:rsidRPr="00B30AF3" w:rsidRDefault="004807D7" w:rsidP="002B5B14">
      <w:pPr>
        <w:pStyle w:val="NoSpacing"/>
        <w:rPr>
          <w:rFonts w:cs="Times New Roman"/>
          <w:b/>
          <w:sz w:val="24"/>
          <w:szCs w:val="24"/>
        </w:rPr>
      </w:pPr>
      <w:r w:rsidRPr="00B30AF3">
        <w:rPr>
          <w:noProof/>
        </w:rPr>
        <w:drawing>
          <wp:inline distT="0" distB="0" distL="0" distR="0" wp14:anchorId="0EB2F835" wp14:editId="02E8C3C7">
            <wp:extent cx="1784350" cy="511247"/>
            <wp:effectExtent l="0" t="0" r="6350" b="3175"/>
            <wp:docPr id="1" name="Picture 1" descr="C:\Users\mgelinas\AppData\Local\Microsoft\Windows\Temporary Internet Files\Content.Word\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linas\AppData\Local\Microsoft\Windows\Temporary Internet Files\Content.Word\logo 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0405" cy="533038"/>
                    </a:xfrm>
                    <a:prstGeom prst="rect">
                      <a:avLst/>
                    </a:prstGeom>
                    <a:noFill/>
                    <a:ln>
                      <a:noFill/>
                    </a:ln>
                  </pic:spPr>
                </pic:pic>
              </a:graphicData>
            </a:graphic>
          </wp:inline>
        </w:drawing>
      </w:r>
    </w:p>
    <w:p w14:paraId="04151A04" w14:textId="77777777" w:rsidR="002B5B14" w:rsidRPr="00B30AF3" w:rsidRDefault="002B5B14" w:rsidP="00856A3D">
      <w:pPr>
        <w:pStyle w:val="NoSpacing"/>
        <w:jc w:val="center"/>
        <w:rPr>
          <w:rFonts w:cs="Times New Roman"/>
          <w:b/>
          <w:sz w:val="24"/>
          <w:szCs w:val="24"/>
        </w:rPr>
      </w:pPr>
    </w:p>
    <w:p w14:paraId="3893B916" w14:textId="77777777" w:rsidR="004807D7" w:rsidRPr="00B30AF3" w:rsidRDefault="003932F6" w:rsidP="003932F6">
      <w:pPr>
        <w:pStyle w:val="NoSpacing"/>
        <w:jc w:val="center"/>
        <w:rPr>
          <w:rFonts w:cs="Times New Roman"/>
          <w:b/>
          <w:sz w:val="28"/>
          <w:u w:val="single"/>
        </w:rPr>
      </w:pPr>
      <w:r w:rsidRPr="00B30AF3">
        <w:rPr>
          <w:rFonts w:cs="Times New Roman"/>
          <w:b/>
          <w:sz w:val="28"/>
          <w:u w:val="single"/>
        </w:rPr>
        <w:t xml:space="preserve">PROFESSIONAL </w:t>
      </w:r>
      <w:r w:rsidR="002B5B14" w:rsidRPr="00B30AF3">
        <w:rPr>
          <w:rFonts w:cs="Times New Roman"/>
          <w:b/>
          <w:sz w:val="28"/>
          <w:u w:val="single"/>
        </w:rPr>
        <w:t>POSITION DESCRIPTION</w:t>
      </w:r>
    </w:p>
    <w:p w14:paraId="16304C39" w14:textId="77777777" w:rsidR="00856A3D" w:rsidRPr="00B30AF3" w:rsidRDefault="007411B3" w:rsidP="00856A3D">
      <w:pPr>
        <w:pStyle w:val="NoSpacing"/>
        <w:jc w:val="center"/>
        <w:rPr>
          <w:rFonts w:cs="Times New Roman"/>
          <w:b/>
          <w:sz w:val="24"/>
          <w:szCs w:val="24"/>
        </w:rPr>
      </w:pPr>
      <w:r w:rsidRPr="00B30AF3">
        <w:rPr>
          <w:rFonts w:cs="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BB0C04" w:rsidRPr="00BB0C04" w14:paraId="62835238" w14:textId="77777777" w:rsidTr="00BB0C04">
        <w:tc>
          <w:tcPr>
            <w:tcW w:w="1548" w:type="dxa"/>
          </w:tcPr>
          <w:p w14:paraId="55E8E845" w14:textId="77777777" w:rsidR="00BB0C04" w:rsidRPr="00BB0C04" w:rsidRDefault="00BB0C04" w:rsidP="00BC6A7C">
            <w:pPr>
              <w:pStyle w:val="NoSpacing"/>
              <w:rPr>
                <w:rFonts w:cs="Times New Roman"/>
                <w:b/>
              </w:rPr>
            </w:pPr>
            <w:r w:rsidRPr="00BB0C04">
              <w:rPr>
                <w:rFonts w:cs="Times New Roman"/>
                <w:b/>
              </w:rPr>
              <w:t>Position Title:</w:t>
            </w:r>
          </w:p>
        </w:tc>
        <w:tc>
          <w:tcPr>
            <w:tcW w:w="8028" w:type="dxa"/>
          </w:tcPr>
          <w:p w14:paraId="6323766E" w14:textId="77777777" w:rsidR="00BB0C04" w:rsidRPr="00BB0C04" w:rsidRDefault="00BE5BED" w:rsidP="00BC6A7C">
            <w:pPr>
              <w:pStyle w:val="NoSpacing"/>
              <w:rPr>
                <w:rFonts w:cs="Times New Roman"/>
              </w:rPr>
            </w:pPr>
            <w:r>
              <w:rPr>
                <w:rFonts w:cs="Times New Roman"/>
              </w:rPr>
              <w:t>Research Associate I</w:t>
            </w:r>
          </w:p>
        </w:tc>
      </w:tr>
      <w:tr w:rsidR="00BB0C04" w:rsidRPr="00BB0C04" w14:paraId="4C3398ED" w14:textId="77777777" w:rsidTr="00BB0C04">
        <w:tc>
          <w:tcPr>
            <w:tcW w:w="1548" w:type="dxa"/>
          </w:tcPr>
          <w:p w14:paraId="62F61CA3" w14:textId="77777777" w:rsidR="00BB0C04" w:rsidRPr="00BB0C04" w:rsidRDefault="00BB0C04" w:rsidP="00BC6A7C">
            <w:pPr>
              <w:pStyle w:val="NoSpacing"/>
              <w:rPr>
                <w:rFonts w:cs="Times New Roman"/>
                <w:b/>
              </w:rPr>
            </w:pPr>
            <w:r w:rsidRPr="00BB0C04">
              <w:rPr>
                <w:rFonts w:cs="Times New Roman"/>
                <w:b/>
              </w:rPr>
              <w:t>Division:</w:t>
            </w:r>
          </w:p>
        </w:tc>
        <w:tc>
          <w:tcPr>
            <w:tcW w:w="8028" w:type="dxa"/>
          </w:tcPr>
          <w:p w14:paraId="16B58171" w14:textId="4E42AA18" w:rsidR="00BB0C04" w:rsidRPr="00BB0C04" w:rsidRDefault="006D4D41" w:rsidP="00BC6A7C">
            <w:pPr>
              <w:pStyle w:val="NoSpacing"/>
              <w:rPr>
                <w:rFonts w:cs="Times New Roman"/>
              </w:rPr>
            </w:pPr>
            <w:r>
              <w:rPr>
                <w:rFonts w:cs="Times New Roman"/>
              </w:rPr>
              <w:t>Population Health and Health Policy</w:t>
            </w:r>
          </w:p>
        </w:tc>
      </w:tr>
      <w:tr w:rsidR="00BB0C04" w:rsidRPr="00BB0C04" w14:paraId="5D2365F9" w14:textId="77777777" w:rsidTr="00BB0C04">
        <w:tc>
          <w:tcPr>
            <w:tcW w:w="1548" w:type="dxa"/>
          </w:tcPr>
          <w:p w14:paraId="727EA3DF" w14:textId="77777777" w:rsidR="00BB0C04" w:rsidRPr="00BB0C04" w:rsidRDefault="00BB0C04" w:rsidP="00BC6A7C">
            <w:pPr>
              <w:pStyle w:val="NoSpacing"/>
              <w:rPr>
                <w:rFonts w:cs="Times New Roman"/>
                <w:b/>
              </w:rPr>
            </w:pPr>
            <w:r w:rsidRPr="00BB0C04">
              <w:rPr>
                <w:rFonts w:cs="Times New Roman"/>
                <w:b/>
              </w:rPr>
              <w:t>Department:</w:t>
            </w:r>
          </w:p>
        </w:tc>
        <w:tc>
          <w:tcPr>
            <w:tcW w:w="8028" w:type="dxa"/>
          </w:tcPr>
          <w:p w14:paraId="7F6191CD" w14:textId="02CA333D" w:rsidR="00BB0C04" w:rsidRPr="00BB0C04" w:rsidRDefault="006D4D41" w:rsidP="00BC6A7C">
            <w:pPr>
              <w:pStyle w:val="NoSpacing"/>
              <w:rPr>
                <w:rFonts w:cs="Times New Roman"/>
              </w:rPr>
            </w:pPr>
            <w:r>
              <w:rPr>
                <w:rFonts w:cs="Times New Roman"/>
              </w:rPr>
              <w:t xml:space="preserve">Muskie School of Public Service </w:t>
            </w:r>
          </w:p>
        </w:tc>
      </w:tr>
      <w:tr w:rsidR="00BB0C04" w:rsidRPr="00BB0C04" w14:paraId="345C0AAF" w14:textId="77777777" w:rsidTr="00BB0C04">
        <w:tc>
          <w:tcPr>
            <w:tcW w:w="1548" w:type="dxa"/>
          </w:tcPr>
          <w:p w14:paraId="320BEF14" w14:textId="77777777" w:rsidR="00BB0C04" w:rsidRPr="00BB0C04" w:rsidRDefault="00BB0C04" w:rsidP="00BC6A7C">
            <w:pPr>
              <w:pStyle w:val="NoSpacing"/>
              <w:rPr>
                <w:rFonts w:cs="Times New Roman"/>
                <w:b/>
              </w:rPr>
            </w:pPr>
            <w:r w:rsidRPr="00BB0C04">
              <w:rPr>
                <w:rFonts w:cs="Times New Roman"/>
                <w:b/>
              </w:rPr>
              <w:t>Location:</w:t>
            </w:r>
          </w:p>
        </w:tc>
        <w:tc>
          <w:tcPr>
            <w:tcW w:w="8028" w:type="dxa"/>
          </w:tcPr>
          <w:p w14:paraId="0EDFA224" w14:textId="221C4B4E" w:rsidR="00BB0C04" w:rsidRPr="00BB0C04" w:rsidRDefault="006D4D41" w:rsidP="006D4D41">
            <w:pPr>
              <w:pStyle w:val="NoSpacing"/>
              <w:rPr>
                <w:rFonts w:cs="Times New Roman"/>
              </w:rPr>
            </w:pPr>
            <w:proofErr w:type="spellStart"/>
            <w:r>
              <w:rPr>
                <w:rFonts w:cs="Times New Roman"/>
              </w:rPr>
              <w:t>Wishcamper</w:t>
            </w:r>
            <w:proofErr w:type="spellEnd"/>
            <w:r>
              <w:rPr>
                <w:rFonts w:cs="Times New Roman"/>
              </w:rPr>
              <w:t xml:space="preserve"> Building, Portland</w:t>
            </w:r>
          </w:p>
        </w:tc>
      </w:tr>
      <w:tr w:rsidR="00BB0C04" w:rsidRPr="00BB0C04" w14:paraId="6A7EC9A9" w14:textId="77777777" w:rsidTr="00BB0C04">
        <w:tc>
          <w:tcPr>
            <w:tcW w:w="1548" w:type="dxa"/>
          </w:tcPr>
          <w:p w14:paraId="4A12999D" w14:textId="77777777" w:rsidR="00BB0C04" w:rsidRPr="00BB0C04" w:rsidRDefault="00BB0C04" w:rsidP="00BC6A7C">
            <w:pPr>
              <w:pStyle w:val="NoSpacing"/>
              <w:rPr>
                <w:rFonts w:cs="Times New Roman"/>
                <w:b/>
              </w:rPr>
            </w:pPr>
            <w:r w:rsidRPr="00BB0C04">
              <w:rPr>
                <w:rFonts w:cs="Times New Roman"/>
                <w:b/>
              </w:rPr>
              <w:t>Schedule:</w:t>
            </w:r>
          </w:p>
        </w:tc>
        <w:tc>
          <w:tcPr>
            <w:tcW w:w="8028" w:type="dxa"/>
          </w:tcPr>
          <w:p w14:paraId="469C0529" w14:textId="3281C642" w:rsidR="00BB0C04" w:rsidRPr="00BB0C04" w:rsidRDefault="006D4D41" w:rsidP="00542123">
            <w:pPr>
              <w:pStyle w:val="NoSpacing"/>
              <w:rPr>
                <w:rFonts w:cs="Times New Roman"/>
              </w:rPr>
            </w:pPr>
            <w:r>
              <w:rPr>
                <w:rFonts w:cs="Times New Roman"/>
              </w:rPr>
              <w:t xml:space="preserve">40 hours per week, </w:t>
            </w:r>
            <w:r w:rsidR="00542123">
              <w:rPr>
                <w:rFonts w:cs="Times New Roman"/>
              </w:rPr>
              <w:t>flexible start and end times</w:t>
            </w:r>
          </w:p>
        </w:tc>
      </w:tr>
      <w:tr w:rsidR="00BB0C04" w:rsidRPr="00BB0C04" w14:paraId="79C0C9D8" w14:textId="77777777" w:rsidTr="00BB0C04">
        <w:tc>
          <w:tcPr>
            <w:tcW w:w="1548" w:type="dxa"/>
          </w:tcPr>
          <w:p w14:paraId="1D0B5B72" w14:textId="77777777" w:rsidR="00BB0C04" w:rsidRPr="00BB0C04" w:rsidRDefault="00BB0C04" w:rsidP="00BC6A7C">
            <w:pPr>
              <w:pStyle w:val="NoSpacing"/>
              <w:rPr>
                <w:rFonts w:cs="Times New Roman"/>
                <w:b/>
              </w:rPr>
            </w:pPr>
            <w:r w:rsidRPr="00BB0C04">
              <w:rPr>
                <w:rFonts w:cs="Times New Roman"/>
                <w:b/>
              </w:rPr>
              <w:t>Reports to:</w:t>
            </w:r>
          </w:p>
        </w:tc>
        <w:tc>
          <w:tcPr>
            <w:tcW w:w="8028" w:type="dxa"/>
          </w:tcPr>
          <w:p w14:paraId="57BFF257" w14:textId="77777777" w:rsidR="00BB0C04" w:rsidRPr="00BB0C04" w:rsidRDefault="00BE5BED" w:rsidP="00BC6A7C">
            <w:pPr>
              <w:pStyle w:val="NoSpacing"/>
              <w:rPr>
                <w:rFonts w:cs="Times New Roman"/>
              </w:rPr>
            </w:pPr>
            <w:r>
              <w:rPr>
                <w:rFonts w:cs="Times New Roman"/>
              </w:rPr>
              <w:t>Senior Research Associate</w:t>
            </w:r>
          </w:p>
        </w:tc>
      </w:tr>
    </w:tbl>
    <w:p w14:paraId="740C664A" w14:textId="77777777" w:rsidR="002B5B14" w:rsidRPr="00B30AF3" w:rsidRDefault="002B5B14" w:rsidP="003C3C5E">
      <w:pPr>
        <w:pStyle w:val="NoSpacing"/>
        <w:pBdr>
          <w:bottom w:val="single" w:sz="12" w:space="1" w:color="auto"/>
        </w:pBdr>
        <w:rPr>
          <w:rFonts w:cs="Times New Roman"/>
          <w:b/>
        </w:rPr>
      </w:pPr>
    </w:p>
    <w:p w14:paraId="1ABD2AC8" w14:textId="77777777" w:rsidR="00856A3D" w:rsidRPr="00B30AF3" w:rsidRDefault="00856A3D" w:rsidP="003C3C5E">
      <w:pPr>
        <w:pStyle w:val="NoSpacing"/>
        <w:rPr>
          <w:rFonts w:cs="Times New Roman"/>
          <w:b/>
        </w:rPr>
      </w:pPr>
    </w:p>
    <w:p w14:paraId="627E74F0" w14:textId="285913F9" w:rsidR="001024A2" w:rsidRDefault="00856A3D" w:rsidP="001024A2">
      <w:pPr>
        <w:pStyle w:val="NoSpacing"/>
        <w:pBdr>
          <w:bottom w:val="single" w:sz="12" w:space="0" w:color="auto"/>
        </w:pBdr>
        <w:rPr>
          <w:rFonts w:cs="Times New Roman"/>
          <w:b/>
        </w:rPr>
      </w:pPr>
      <w:r w:rsidRPr="00B30AF3">
        <w:rPr>
          <w:rFonts w:cs="Times New Roman"/>
          <w:b/>
        </w:rPr>
        <w:t>STATEMENT OF THE JOB</w:t>
      </w:r>
      <w:r w:rsidR="00012D77" w:rsidRPr="00B30AF3">
        <w:rPr>
          <w:rFonts w:cs="Times New Roman"/>
          <w:b/>
        </w:rPr>
        <w:t>:</w:t>
      </w:r>
    </w:p>
    <w:p w14:paraId="27D1F561" w14:textId="77777777" w:rsidR="001024A2" w:rsidRDefault="001024A2" w:rsidP="001024A2">
      <w:pPr>
        <w:pStyle w:val="NoSpacing"/>
        <w:pBdr>
          <w:bottom w:val="single" w:sz="12" w:space="0" w:color="auto"/>
        </w:pBdr>
        <w:rPr>
          <w:rFonts w:cs="Times New Roman"/>
          <w:b/>
        </w:rPr>
      </w:pPr>
    </w:p>
    <w:p w14:paraId="526266D9" w14:textId="77777777" w:rsidR="001024A2" w:rsidRDefault="001024A2" w:rsidP="00BE5BED">
      <w:pPr>
        <w:pStyle w:val="BodyText"/>
      </w:pPr>
    </w:p>
    <w:p w14:paraId="22E85E55" w14:textId="0E3640D8" w:rsidR="00A522A9" w:rsidRDefault="00BE5BED" w:rsidP="00BE5BED">
      <w:pPr>
        <w:pStyle w:val="BodyText"/>
      </w:pPr>
      <w:r w:rsidRPr="001A5741">
        <w:t xml:space="preserve">The </w:t>
      </w:r>
      <w:r>
        <w:t xml:space="preserve">Research Associate I </w:t>
      </w:r>
      <w:r w:rsidRPr="001A5741">
        <w:t xml:space="preserve">is </w:t>
      </w:r>
      <w:r w:rsidR="00756337">
        <w:t>responsible for directing,</w:t>
      </w:r>
      <w:r w:rsidRPr="00826816">
        <w:t xml:space="preserve"> coordinating</w:t>
      </w:r>
      <w:r w:rsidR="00756337">
        <w:t>, and conducting</w:t>
      </w:r>
      <w:r w:rsidRPr="00826816">
        <w:t xml:space="preserve"> health policy and </w:t>
      </w:r>
      <w:r>
        <w:t>data collection and analyses using large and small healthcare datasets</w:t>
      </w:r>
      <w:r w:rsidR="00167EBE">
        <w:t xml:space="preserve"> and </w:t>
      </w:r>
      <w:r>
        <w:t xml:space="preserve">providing </w:t>
      </w:r>
      <w:r w:rsidRPr="00826816">
        <w:t xml:space="preserve">technical assistance </w:t>
      </w:r>
      <w:r w:rsidR="00167EBE">
        <w:t xml:space="preserve">to state </w:t>
      </w:r>
      <w:proofErr w:type="gramStart"/>
      <w:r w:rsidR="00167EBE">
        <w:t>agencies</w:t>
      </w:r>
      <w:proofErr w:type="gramEnd"/>
      <w:r w:rsidR="00167EBE">
        <w:t>.</w:t>
      </w:r>
      <w:r w:rsidRPr="00D92159">
        <w:t xml:space="preserve"> Specifically, the Research Associate I contributes to and/or leads quantitative health care policy analyses in the areas of patient safety and healthcare quality performance measurement (e.g. Healthcare</w:t>
      </w:r>
      <w:r>
        <w:t xml:space="preserve"> Associated Infections (HAIs) and Antibiotic Resistance (AR)</w:t>
      </w:r>
      <w:r w:rsidR="007905D1">
        <w:t>)</w:t>
      </w:r>
      <w:r>
        <w:t xml:space="preserve">, </w:t>
      </w:r>
      <w:r w:rsidRPr="00D92159">
        <w:t>Medicaid and Medicare value-based purchasing, aging, disability and long term care policy, and</w:t>
      </w:r>
      <w:r>
        <w:t>/or</w:t>
      </w:r>
      <w:r w:rsidRPr="00D92159">
        <w:t xml:space="preserve"> </w:t>
      </w:r>
      <w:r w:rsidRPr="000031A9">
        <w:t>public health  policy</w:t>
      </w:r>
      <w:r w:rsidR="007B18D5">
        <w:t xml:space="preserve"> and prepares reports of findings for dissemination</w:t>
      </w:r>
      <w:r w:rsidRPr="000031A9">
        <w:t>.  For</w:t>
      </w:r>
      <w:r w:rsidRPr="00826816">
        <w:t xml:space="preserve"> smaller policy projects, the </w:t>
      </w:r>
      <w:r>
        <w:t xml:space="preserve">Research Associate I </w:t>
      </w:r>
      <w:r w:rsidRPr="00826816">
        <w:t>provide</w:t>
      </w:r>
      <w:r w:rsidR="007B18D5">
        <w:t>s</w:t>
      </w:r>
      <w:r w:rsidRPr="00826816">
        <w:t xml:space="preserve"> independent project direction.</w:t>
      </w:r>
      <w:r>
        <w:t xml:space="preserve"> The Research Associate I also conducts </w:t>
      </w:r>
      <w:r w:rsidR="00AE2436">
        <w:t xml:space="preserve">quantitative </w:t>
      </w:r>
      <w:r>
        <w:t>data analyses to support implementation</w:t>
      </w:r>
      <w:r w:rsidR="007905D1">
        <w:t>, research</w:t>
      </w:r>
      <w:r>
        <w:t xml:space="preserve"> and evaluation of healthcare, public health, disability</w:t>
      </w:r>
      <w:r w:rsidRPr="00826816">
        <w:t xml:space="preserve"> </w:t>
      </w:r>
      <w:r>
        <w:t xml:space="preserve">and aging and other </w:t>
      </w:r>
      <w:r w:rsidRPr="00826816">
        <w:t>policy initiatives</w:t>
      </w:r>
      <w:r w:rsidR="007B18D5">
        <w:t xml:space="preserve"> as needed</w:t>
      </w:r>
      <w:r w:rsidR="007905D1">
        <w:t xml:space="preserve">. </w:t>
      </w:r>
    </w:p>
    <w:p w14:paraId="4777AFE8" w14:textId="77777777" w:rsidR="002B5B14" w:rsidRPr="00B30AF3" w:rsidRDefault="002B5B14" w:rsidP="003C3C5E">
      <w:pPr>
        <w:pStyle w:val="NoSpacing"/>
        <w:pBdr>
          <w:bottom w:val="single" w:sz="12" w:space="1" w:color="auto"/>
        </w:pBdr>
        <w:rPr>
          <w:rFonts w:cs="Times New Roman"/>
          <w:b/>
        </w:rPr>
      </w:pPr>
    </w:p>
    <w:p w14:paraId="55A426A1" w14:textId="77777777" w:rsidR="002B5B14" w:rsidRPr="00B30AF3" w:rsidRDefault="002B5B14" w:rsidP="003C3C5E">
      <w:pPr>
        <w:pStyle w:val="NoSpacing"/>
        <w:rPr>
          <w:rFonts w:cs="Times New Roman"/>
          <w:b/>
        </w:rPr>
      </w:pPr>
    </w:p>
    <w:p w14:paraId="156AD60B" w14:textId="77777777" w:rsidR="00A8013B" w:rsidRPr="00B30AF3" w:rsidRDefault="00856A3D" w:rsidP="003C3C5E">
      <w:pPr>
        <w:pStyle w:val="NoSpacing"/>
        <w:rPr>
          <w:rFonts w:cs="Times New Roman"/>
          <w:b/>
        </w:rPr>
      </w:pPr>
      <w:r w:rsidRPr="00B30AF3">
        <w:rPr>
          <w:rFonts w:cs="Times New Roman"/>
          <w:b/>
        </w:rPr>
        <w:t>ESSENTIAL FUNCTIONS</w:t>
      </w:r>
      <w:r w:rsidR="00012D77" w:rsidRPr="00B30AF3">
        <w:rPr>
          <w:rFonts w:cs="Times New Roman"/>
          <w:b/>
        </w:rPr>
        <w:t>:</w:t>
      </w:r>
    </w:p>
    <w:p w14:paraId="3EA21885" w14:textId="77777777" w:rsidR="00756337" w:rsidRDefault="006A2730" w:rsidP="00756337">
      <w:pPr>
        <w:pStyle w:val="BulletPoints"/>
        <w:rPr>
          <w:rFonts w:asciiTheme="minorHAnsi" w:hAnsiTheme="minorHAnsi" w:cstheme="minorHAnsi"/>
        </w:rPr>
      </w:pPr>
      <w:r w:rsidRPr="006A2730">
        <w:rPr>
          <w:rFonts w:asciiTheme="minorHAnsi" w:hAnsiTheme="minorHAnsi" w:cstheme="minorHAnsi"/>
        </w:rPr>
        <w:t xml:space="preserve">Develops </w:t>
      </w:r>
      <w:r w:rsidR="007905D1">
        <w:rPr>
          <w:rFonts w:asciiTheme="minorHAnsi" w:hAnsiTheme="minorHAnsi" w:cstheme="minorHAnsi"/>
        </w:rPr>
        <w:t xml:space="preserve">project </w:t>
      </w:r>
      <w:r w:rsidRPr="006A2730">
        <w:rPr>
          <w:rFonts w:asciiTheme="minorHAnsi" w:hAnsiTheme="minorHAnsi" w:cstheme="minorHAnsi"/>
        </w:rPr>
        <w:t>design and work plan for health policy data analyses and implements major project components</w:t>
      </w:r>
      <w:r w:rsidR="00756337">
        <w:rPr>
          <w:rFonts w:asciiTheme="minorHAnsi" w:hAnsiTheme="minorHAnsi" w:cstheme="minorHAnsi"/>
        </w:rPr>
        <w:t xml:space="preserve"> and m</w:t>
      </w:r>
      <w:r w:rsidR="00756337" w:rsidRPr="006A2730">
        <w:rPr>
          <w:rFonts w:asciiTheme="minorHAnsi" w:hAnsiTheme="minorHAnsi" w:cstheme="minorHAnsi"/>
        </w:rPr>
        <w:t>onitors project activities for compliance with timeframes and deadlines.</w:t>
      </w:r>
      <w:r w:rsidR="00756337">
        <w:rPr>
          <w:rFonts w:asciiTheme="minorHAnsi" w:hAnsiTheme="minorHAnsi" w:cstheme="minorHAnsi"/>
        </w:rPr>
        <w:t xml:space="preserve"> M</w:t>
      </w:r>
      <w:r w:rsidRPr="006A2730">
        <w:rPr>
          <w:rFonts w:asciiTheme="minorHAnsi" w:hAnsiTheme="minorHAnsi" w:cstheme="minorHAnsi"/>
        </w:rPr>
        <w:t xml:space="preserve">anages components </w:t>
      </w:r>
      <w:r w:rsidR="00595AD2">
        <w:rPr>
          <w:rFonts w:asciiTheme="minorHAnsi" w:hAnsiTheme="minorHAnsi" w:cstheme="minorHAnsi"/>
        </w:rPr>
        <w:t xml:space="preserve">of quantitative policy </w:t>
      </w:r>
      <w:r w:rsidRPr="006A2730">
        <w:rPr>
          <w:rFonts w:asciiTheme="minorHAnsi" w:hAnsiTheme="minorHAnsi" w:cstheme="minorHAnsi"/>
        </w:rPr>
        <w:t>work plans under supervision of the Project Directors</w:t>
      </w:r>
      <w:r w:rsidR="007905D1">
        <w:rPr>
          <w:rFonts w:asciiTheme="minorHAnsi" w:hAnsiTheme="minorHAnsi" w:cstheme="minorHAnsi"/>
        </w:rPr>
        <w:t xml:space="preserve"> or</w:t>
      </w:r>
      <w:r w:rsidR="00595AD2">
        <w:rPr>
          <w:rFonts w:asciiTheme="minorHAnsi" w:hAnsiTheme="minorHAnsi" w:cstheme="minorHAnsi"/>
        </w:rPr>
        <w:t>,</w:t>
      </w:r>
      <w:r w:rsidR="007905D1">
        <w:rPr>
          <w:rFonts w:asciiTheme="minorHAnsi" w:hAnsiTheme="minorHAnsi" w:cstheme="minorHAnsi"/>
        </w:rPr>
        <w:t xml:space="preserve"> for small to medium projects, </w:t>
      </w:r>
      <w:r w:rsidR="00595AD2">
        <w:rPr>
          <w:rFonts w:asciiTheme="minorHAnsi" w:hAnsiTheme="minorHAnsi" w:cstheme="minorHAnsi"/>
        </w:rPr>
        <w:t xml:space="preserve">provides independent project direction. </w:t>
      </w:r>
    </w:p>
    <w:p w14:paraId="6B938CD1" w14:textId="77777777" w:rsidR="007905D1" w:rsidRPr="007905D1" w:rsidRDefault="00D65440" w:rsidP="00F42DA0">
      <w:pPr>
        <w:pStyle w:val="BulletPoints"/>
        <w:numPr>
          <w:ilvl w:val="0"/>
          <w:numId w:val="41"/>
        </w:numPr>
        <w:ind w:left="1080"/>
        <w:rPr>
          <w:rFonts w:asciiTheme="minorHAnsi" w:hAnsiTheme="minorHAnsi" w:cstheme="minorHAnsi"/>
        </w:rPr>
      </w:pPr>
      <w:r w:rsidRPr="007905D1">
        <w:rPr>
          <w:rFonts w:asciiTheme="minorHAnsi" w:hAnsiTheme="minorHAnsi" w:cstheme="minorHAnsi"/>
        </w:rPr>
        <w:t>Major responsibility for data collection and database management of small datasets in support of analytic activities and/or overseeing and coordinating with other project staff</w:t>
      </w:r>
      <w:r w:rsidR="007905D1">
        <w:rPr>
          <w:rFonts w:asciiTheme="minorHAnsi" w:hAnsiTheme="minorHAnsi" w:cstheme="minorHAnsi"/>
        </w:rPr>
        <w:t xml:space="preserve"> including providing </w:t>
      </w:r>
      <w:r w:rsidR="007905D1" w:rsidRPr="007905D1">
        <w:rPr>
          <w:rFonts w:asciiTheme="minorHAnsi" w:hAnsiTheme="minorHAnsi" w:cstheme="minorHAnsi"/>
        </w:rPr>
        <w:t>technical support in the design and development of user-friendly database a</w:t>
      </w:r>
      <w:r w:rsidR="007905D1">
        <w:rPr>
          <w:rFonts w:asciiTheme="minorHAnsi" w:hAnsiTheme="minorHAnsi" w:cstheme="minorHAnsi"/>
        </w:rPr>
        <w:t>pplications for data collection</w:t>
      </w:r>
      <w:r w:rsidR="007905D1" w:rsidRPr="007905D1">
        <w:rPr>
          <w:rFonts w:asciiTheme="minorHAnsi" w:hAnsiTheme="minorHAnsi" w:cstheme="minorHAnsi"/>
        </w:rPr>
        <w:t xml:space="preserve"> and end-user software applications for the automated da</w:t>
      </w:r>
      <w:r w:rsidR="007905D1">
        <w:rPr>
          <w:rFonts w:asciiTheme="minorHAnsi" w:hAnsiTheme="minorHAnsi" w:cstheme="minorHAnsi"/>
        </w:rPr>
        <w:t>ta management and reporting and/or designing and coordinating</w:t>
      </w:r>
      <w:r w:rsidR="007905D1" w:rsidRPr="007905D1">
        <w:rPr>
          <w:rFonts w:asciiTheme="minorHAnsi" w:hAnsiTheme="minorHAnsi" w:cstheme="minorHAnsi"/>
        </w:rPr>
        <w:t xml:space="preserve"> other </w:t>
      </w:r>
      <w:r w:rsidR="007905D1">
        <w:rPr>
          <w:rFonts w:asciiTheme="minorHAnsi" w:hAnsiTheme="minorHAnsi" w:cstheme="minorHAnsi"/>
        </w:rPr>
        <w:t xml:space="preserve">survey </w:t>
      </w:r>
      <w:r w:rsidR="007905D1" w:rsidRPr="007905D1">
        <w:rPr>
          <w:rFonts w:asciiTheme="minorHAnsi" w:hAnsiTheme="minorHAnsi" w:cstheme="minorHAnsi"/>
        </w:rPr>
        <w:t xml:space="preserve">data </w:t>
      </w:r>
      <w:r w:rsidR="007905D1">
        <w:rPr>
          <w:rFonts w:asciiTheme="minorHAnsi" w:hAnsiTheme="minorHAnsi" w:cstheme="minorHAnsi"/>
        </w:rPr>
        <w:t xml:space="preserve">instrument development and </w:t>
      </w:r>
      <w:r w:rsidR="007905D1" w:rsidRPr="007905D1">
        <w:rPr>
          <w:rFonts w:asciiTheme="minorHAnsi" w:hAnsiTheme="minorHAnsi" w:cstheme="minorHAnsi"/>
        </w:rPr>
        <w:t xml:space="preserve">collection as needed.  </w:t>
      </w:r>
    </w:p>
    <w:p w14:paraId="168E1A5A" w14:textId="77777777" w:rsidR="00AE2436" w:rsidRPr="00167EBE" w:rsidRDefault="00D813EE" w:rsidP="00167EBE">
      <w:pPr>
        <w:pStyle w:val="BulletPoints"/>
        <w:rPr>
          <w:rFonts w:asciiTheme="minorHAnsi" w:hAnsiTheme="minorHAnsi" w:cstheme="minorHAnsi"/>
        </w:rPr>
      </w:pPr>
      <w:r>
        <w:rPr>
          <w:rFonts w:asciiTheme="minorHAnsi" w:hAnsiTheme="minorHAnsi" w:cstheme="minorHAnsi"/>
        </w:rPr>
        <w:t>I</w:t>
      </w:r>
      <w:r w:rsidRPr="00D813EE">
        <w:rPr>
          <w:rFonts w:asciiTheme="minorHAnsi" w:hAnsiTheme="minorHAnsi" w:cstheme="minorHAnsi"/>
        </w:rPr>
        <w:t>dentif</w:t>
      </w:r>
      <w:r>
        <w:rPr>
          <w:rFonts w:asciiTheme="minorHAnsi" w:hAnsiTheme="minorHAnsi" w:cstheme="minorHAnsi"/>
        </w:rPr>
        <w:t xml:space="preserve">ies, collects and develops </w:t>
      </w:r>
      <w:r w:rsidRPr="00D813EE">
        <w:rPr>
          <w:rFonts w:asciiTheme="minorHAnsi" w:hAnsiTheme="minorHAnsi" w:cstheme="minorHAnsi"/>
        </w:rPr>
        <w:t>internal databases to analyze healthcare quality measurement data from hospitals and other healthcare providers</w:t>
      </w:r>
      <w:r w:rsidR="00167EBE">
        <w:rPr>
          <w:rFonts w:asciiTheme="minorHAnsi" w:hAnsiTheme="minorHAnsi" w:cstheme="minorHAnsi"/>
        </w:rPr>
        <w:t>, p</w:t>
      </w:r>
      <w:r w:rsidRPr="00167EBE">
        <w:rPr>
          <w:rFonts w:asciiTheme="minorHAnsi" w:hAnsiTheme="minorHAnsi" w:cstheme="minorHAnsi"/>
        </w:rPr>
        <w:t>repar</w:t>
      </w:r>
      <w:r w:rsidR="00AE2436" w:rsidRPr="00167EBE">
        <w:rPr>
          <w:rFonts w:asciiTheme="minorHAnsi" w:hAnsiTheme="minorHAnsi" w:cstheme="minorHAnsi"/>
        </w:rPr>
        <w:t>es</w:t>
      </w:r>
      <w:r w:rsidRPr="00167EBE">
        <w:rPr>
          <w:rFonts w:asciiTheme="minorHAnsi" w:hAnsiTheme="minorHAnsi" w:cstheme="minorHAnsi"/>
        </w:rPr>
        <w:t xml:space="preserve"> and updat</w:t>
      </w:r>
      <w:r w:rsidR="00AE2436" w:rsidRPr="00167EBE">
        <w:rPr>
          <w:rFonts w:asciiTheme="minorHAnsi" w:hAnsiTheme="minorHAnsi" w:cstheme="minorHAnsi"/>
        </w:rPr>
        <w:t>es</w:t>
      </w:r>
      <w:r w:rsidRPr="00167EBE">
        <w:rPr>
          <w:rFonts w:asciiTheme="minorHAnsi" w:hAnsiTheme="minorHAnsi" w:cstheme="minorHAnsi"/>
        </w:rPr>
        <w:t xml:space="preserve"> technical documentation </w:t>
      </w:r>
      <w:r w:rsidR="00AE2436" w:rsidRPr="00167EBE">
        <w:rPr>
          <w:rFonts w:asciiTheme="minorHAnsi" w:hAnsiTheme="minorHAnsi" w:cstheme="minorHAnsi"/>
        </w:rPr>
        <w:t xml:space="preserve">of </w:t>
      </w:r>
      <w:r w:rsidRPr="00167EBE">
        <w:rPr>
          <w:rFonts w:asciiTheme="minorHAnsi" w:hAnsiTheme="minorHAnsi" w:cstheme="minorHAnsi"/>
        </w:rPr>
        <w:t xml:space="preserve">data </w:t>
      </w:r>
      <w:r w:rsidR="00AE2436" w:rsidRPr="00167EBE">
        <w:rPr>
          <w:rFonts w:asciiTheme="minorHAnsi" w:hAnsiTheme="minorHAnsi" w:cstheme="minorHAnsi"/>
        </w:rPr>
        <w:t>collection processes</w:t>
      </w:r>
      <w:r w:rsidR="00167EBE">
        <w:rPr>
          <w:rFonts w:asciiTheme="minorHAnsi" w:hAnsiTheme="minorHAnsi" w:cstheme="minorHAnsi"/>
        </w:rPr>
        <w:t>, and provides</w:t>
      </w:r>
      <w:r w:rsidR="00167EBE" w:rsidRPr="00BB07A6">
        <w:rPr>
          <w:rFonts w:asciiTheme="minorHAnsi" w:hAnsiTheme="minorHAnsi" w:cstheme="minorHAnsi"/>
        </w:rPr>
        <w:t xml:space="preserve"> technical assistance to hospital and nursing facility-based infection </w:t>
      </w:r>
      <w:proofErr w:type="spellStart"/>
      <w:r w:rsidR="00167EBE" w:rsidRPr="00BB07A6">
        <w:rPr>
          <w:rFonts w:asciiTheme="minorHAnsi" w:hAnsiTheme="minorHAnsi" w:cstheme="minorHAnsi"/>
        </w:rPr>
        <w:t>preventionists</w:t>
      </w:r>
      <w:proofErr w:type="spellEnd"/>
      <w:r w:rsidR="00167EBE" w:rsidRPr="00BB07A6">
        <w:rPr>
          <w:rFonts w:asciiTheme="minorHAnsi" w:hAnsiTheme="minorHAnsi" w:cstheme="minorHAnsi"/>
        </w:rPr>
        <w:t xml:space="preserve"> and other healthcare professionals on how to interpret the specifications, or how to correct data reporting errors</w:t>
      </w:r>
      <w:r w:rsidR="00AE2436" w:rsidRPr="00167EBE">
        <w:rPr>
          <w:rFonts w:asciiTheme="minorHAnsi" w:hAnsiTheme="minorHAnsi" w:cstheme="minorHAnsi"/>
        </w:rPr>
        <w:t>;</w:t>
      </w:r>
    </w:p>
    <w:p w14:paraId="64959BE0" w14:textId="77777777" w:rsidR="00D813EE" w:rsidRDefault="00167EBE" w:rsidP="006A2730">
      <w:pPr>
        <w:pStyle w:val="BulletPoints"/>
        <w:rPr>
          <w:rFonts w:asciiTheme="minorHAnsi" w:hAnsiTheme="minorHAnsi" w:cstheme="minorHAnsi"/>
        </w:rPr>
      </w:pPr>
      <w:r>
        <w:rPr>
          <w:rFonts w:asciiTheme="minorHAnsi" w:hAnsiTheme="minorHAnsi" w:cstheme="minorHAnsi"/>
        </w:rPr>
        <w:t xml:space="preserve">Designs and develops </w:t>
      </w:r>
      <w:r w:rsidR="006A2730" w:rsidRPr="006A2730">
        <w:rPr>
          <w:rFonts w:asciiTheme="minorHAnsi" w:hAnsiTheme="minorHAnsi" w:cstheme="minorHAnsi"/>
        </w:rPr>
        <w:t xml:space="preserve">analytic files, survey analysis, geographic information systems analysis, complex relational databases, and end-user database applications.  </w:t>
      </w:r>
    </w:p>
    <w:p w14:paraId="5A89CE85" w14:textId="77777777" w:rsidR="006A2730" w:rsidRPr="006A2730" w:rsidRDefault="006A2730" w:rsidP="006A2730">
      <w:pPr>
        <w:pStyle w:val="BulletPoints"/>
        <w:rPr>
          <w:rFonts w:asciiTheme="minorHAnsi" w:hAnsiTheme="minorHAnsi" w:cstheme="minorHAnsi"/>
        </w:rPr>
      </w:pPr>
      <w:r w:rsidRPr="006A2730">
        <w:rPr>
          <w:rFonts w:asciiTheme="minorHAnsi" w:hAnsiTheme="minorHAnsi" w:cstheme="minorHAnsi"/>
        </w:rPr>
        <w:lastRenderedPageBreak/>
        <w:t xml:space="preserve">Performs </w:t>
      </w:r>
      <w:r w:rsidR="00167EBE">
        <w:rPr>
          <w:rFonts w:asciiTheme="minorHAnsi" w:hAnsiTheme="minorHAnsi" w:cstheme="minorHAnsi"/>
        </w:rPr>
        <w:t xml:space="preserve">descriptive and </w:t>
      </w:r>
      <w:r w:rsidRPr="006A2730">
        <w:rPr>
          <w:rFonts w:asciiTheme="minorHAnsi" w:hAnsiTheme="minorHAnsi" w:cstheme="minorHAnsi"/>
        </w:rPr>
        <w:t xml:space="preserve">multivariate </w:t>
      </w:r>
      <w:r w:rsidR="00167EBE">
        <w:rPr>
          <w:rFonts w:asciiTheme="minorHAnsi" w:hAnsiTheme="minorHAnsi" w:cstheme="minorHAnsi"/>
        </w:rPr>
        <w:t>statistical analyses.</w:t>
      </w:r>
      <w:r w:rsidRPr="006A2730">
        <w:rPr>
          <w:rFonts w:asciiTheme="minorHAnsi" w:hAnsiTheme="minorHAnsi" w:cstheme="minorHAnsi"/>
        </w:rPr>
        <w:t xml:space="preserve">  Works directly with data analysts to ensure consistent methodology, interpretation, and timely completion of activities.</w:t>
      </w:r>
    </w:p>
    <w:p w14:paraId="73C49E9A" w14:textId="77777777" w:rsidR="00BB07A6" w:rsidRPr="00BB07A6" w:rsidRDefault="00D813EE" w:rsidP="00BB07A6">
      <w:pPr>
        <w:pStyle w:val="BulletPoints"/>
        <w:rPr>
          <w:rFonts w:asciiTheme="minorHAnsi" w:hAnsiTheme="minorHAnsi" w:cstheme="minorHAnsi"/>
        </w:rPr>
      </w:pPr>
      <w:r w:rsidRPr="00BB07A6">
        <w:rPr>
          <w:rFonts w:asciiTheme="minorHAnsi" w:hAnsiTheme="minorHAnsi" w:cstheme="minorHAnsi"/>
        </w:rPr>
        <w:t>Coordinates and provides technical assistance for</w:t>
      </w:r>
      <w:r w:rsidR="006A2730" w:rsidRPr="00BB07A6">
        <w:rPr>
          <w:rFonts w:asciiTheme="minorHAnsi" w:hAnsiTheme="minorHAnsi" w:cstheme="minorHAnsi"/>
        </w:rPr>
        <w:t xml:space="preserve"> external committees and boards:  Convenes, coordinates and provides staff support to project planning and advisory groups.</w:t>
      </w:r>
      <w:r w:rsidR="00BB07A6" w:rsidRPr="00BB07A6">
        <w:rPr>
          <w:rFonts w:asciiTheme="minorHAnsi" w:hAnsiTheme="minorHAnsi" w:cstheme="minorHAnsi"/>
        </w:rPr>
        <w:t xml:space="preserve"> Staffs and prepares meeting materials and technical analytic support for state agency committees; and monitors related national and other state policies.</w:t>
      </w:r>
      <w:r w:rsidR="00BB07A6">
        <w:t xml:space="preserve"> </w:t>
      </w:r>
    </w:p>
    <w:p w14:paraId="5905756D" w14:textId="77777777" w:rsidR="006A2730" w:rsidRDefault="006A2730" w:rsidP="006A2730">
      <w:pPr>
        <w:pStyle w:val="BulletPoints"/>
        <w:rPr>
          <w:rFonts w:asciiTheme="minorHAnsi" w:hAnsiTheme="minorHAnsi" w:cstheme="minorHAnsi"/>
        </w:rPr>
      </w:pPr>
      <w:r w:rsidRPr="006A2730">
        <w:rPr>
          <w:rFonts w:asciiTheme="minorHAnsi" w:hAnsiTheme="minorHAnsi" w:cstheme="minorHAnsi"/>
        </w:rPr>
        <w:t xml:space="preserve">Authoring new or updating existing technical specifications </w:t>
      </w:r>
      <w:r w:rsidR="00D813EE">
        <w:rPr>
          <w:rFonts w:asciiTheme="minorHAnsi" w:hAnsiTheme="minorHAnsi" w:cstheme="minorHAnsi"/>
        </w:rPr>
        <w:t xml:space="preserve">and documentation </w:t>
      </w:r>
      <w:r w:rsidRPr="006A2730">
        <w:rPr>
          <w:rFonts w:asciiTheme="minorHAnsi" w:hAnsiTheme="minorHAnsi" w:cstheme="minorHAnsi"/>
        </w:rPr>
        <w:t xml:space="preserve">manuals for healthcare quality indicator data collection and reporting.  </w:t>
      </w:r>
    </w:p>
    <w:p w14:paraId="4176BDA0" w14:textId="77777777" w:rsidR="00595AD2" w:rsidRDefault="006A2730" w:rsidP="00595AD2">
      <w:pPr>
        <w:pStyle w:val="BulletPoints"/>
        <w:rPr>
          <w:rFonts w:asciiTheme="minorHAnsi" w:hAnsiTheme="minorHAnsi" w:cstheme="minorHAnsi"/>
        </w:rPr>
      </w:pPr>
      <w:r w:rsidRPr="00595AD2">
        <w:rPr>
          <w:rFonts w:asciiTheme="minorHAnsi" w:hAnsiTheme="minorHAnsi" w:cstheme="minorHAnsi"/>
        </w:rPr>
        <w:t xml:space="preserve">Interprets study findings, </w:t>
      </w:r>
      <w:r w:rsidR="00595AD2">
        <w:rPr>
          <w:rFonts w:asciiTheme="minorHAnsi" w:hAnsiTheme="minorHAnsi" w:cstheme="minorHAnsi"/>
        </w:rPr>
        <w:t xml:space="preserve">prepares and produces analytic results and writes interim and final reports for state and granting agencies </w:t>
      </w:r>
      <w:r w:rsidR="00595AD2" w:rsidRPr="00595AD2">
        <w:rPr>
          <w:rFonts w:asciiTheme="minorHAnsi" w:hAnsiTheme="minorHAnsi" w:cstheme="minorHAnsi"/>
        </w:rPr>
        <w:t xml:space="preserve">(e.g. the State of Maine's Healthcare Associated Infection Annual Report) </w:t>
      </w:r>
      <w:r w:rsidRPr="00595AD2">
        <w:rPr>
          <w:rFonts w:asciiTheme="minorHAnsi" w:hAnsiTheme="minorHAnsi" w:cstheme="minorHAnsi"/>
        </w:rPr>
        <w:t xml:space="preserve">including </w:t>
      </w:r>
      <w:r w:rsidR="00595AD2">
        <w:rPr>
          <w:rFonts w:asciiTheme="minorHAnsi" w:hAnsiTheme="minorHAnsi" w:cstheme="minorHAnsi"/>
        </w:rPr>
        <w:t xml:space="preserve">designing user-friendly </w:t>
      </w:r>
      <w:r w:rsidRPr="00595AD2">
        <w:rPr>
          <w:rFonts w:asciiTheme="minorHAnsi" w:hAnsiTheme="minorHAnsi" w:cstheme="minorHAnsi"/>
        </w:rPr>
        <w:t>quality charts, tables and geographic data maps.</w:t>
      </w:r>
    </w:p>
    <w:p w14:paraId="0355739A" w14:textId="77777777" w:rsidR="00595AD2" w:rsidRPr="00595AD2" w:rsidRDefault="006A2730" w:rsidP="00595AD2">
      <w:pPr>
        <w:pStyle w:val="BulletPoints"/>
        <w:rPr>
          <w:rFonts w:asciiTheme="minorHAnsi" w:hAnsiTheme="minorHAnsi" w:cstheme="minorHAnsi"/>
        </w:rPr>
      </w:pPr>
      <w:r w:rsidRPr="00595AD2">
        <w:rPr>
          <w:rFonts w:asciiTheme="minorHAnsi" w:hAnsiTheme="minorHAnsi" w:cstheme="minorHAnsi"/>
        </w:rPr>
        <w:t>Coordinates and manages production of project briefs, newsletters</w:t>
      </w:r>
      <w:r w:rsidR="00595AD2">
        <w:rPr>
          <w:rFonts w:asciiTheme="minorHAnsi" w:hAnsiTheme="minorHAnsi" w:cstheme="minorHAnsi"/>
        </w:rPr>
        <w:t>,</w:t>
      </w:r>
      <w:r w:rsidRPr="00595AD2">
        <w:rPr>
          <w:rFonts w:asciiTheme="minorHAnsi" w:hAnsiTheme="minorHAnsi" w:cstheme="minorHAnsi"/>
        </w:rPr>
        <w:t xml:space="preserve"> websites</w:t>
      </w:r>
      <w:r w:rsidR="00595AD2">
        <w:rPr>
          <w:rFonts w:asciiTheme="minorHAnsi" w:hAnsiTheme="minorHAnsi" w:cstheme="minorHAnsi"/>
        </w:rPr>
        <w:t xml:space="preserve"> and/or presentations</w:t>
      </w:r>
      <w:r w:rsidRPr="00595AD2">
        <w:rPr>
          <w:rFonts w:asciiTheme="minorHAnsi" w:hAnsiTheme="minorHAnsi" w:cstheme="minorHAnsi"/>
        </w:rPr>
        <w:t>.</w:t>
      </w:r>
      <w:r w:rsidR="00595AD2" w:rsidRPr="00595AD2">
        <w:rPr>
          <w:rFonts w:asciiTheme="minorHAnsi" w:hAnsiTheme="minorHAnsi" w:cstheme="minorHAnsi"/>
        </w:rPr>
        <w:t xml:space="preserve"> Also assists in the preparation of articles and other material for scholarly publication and professional presentation of the results of projects at regional and national conferences.</w:t>
      </w:r>
    </w:p>
    <w:p w14:paraId="00409192" w14:textId="77777777" w:rsidR="006A2730" w:rsidRPr="006E4AC9" w:rsidRDefault="006E4AC9" w:rsidP="00C05C2C">
      <w:pPr>
        <w:pStyle w:val="Heading2"/>
        <w:keepNext w:val="0"/>
        <w:numPr>
          <w:ilvl w:val="0"/>
          <w:numId w:val="39"/>
        </w:numPr>
        <w:rPr>
          <w:rFonts w:asciiTheme="minorHAnsi" w:hAnsiTheme="minorHAnsi" w:cstheme="minorHAnsi"/>
        </w:rPr>
      </w:pPr>
      <w:r w:rsidRPr="006E4AC9">
        <w:rPr>
          <w:rFonts w:asciiTheme="minorHAnsi" w:hAnsiTheme="minorHAnsi" w:cstheme="minorHAnsi"/>
        </w:rPr>
        <w:t>Development and grant writing: Identifies new contracts and grant opportunities and secures funding for small to medium-sized projects.</w:t>
      </w:r>
      <w:r>
        <w:rPr>
          <w:rFonts w:asciiTheme="minorHAnsi" w:hAnsiTheme="minorHAnsi" w:cstheme="minorHAnsi"/>
        </w:rPr>
        <w:t xml:space="preserve"> </w:t>
      </w:r>
      <w:r w:rsidRPr="006E4AC9">
        <w:rPr>
          <w:rFonts w:asciiTheme="minorHAnsi" w:hAnsiTheme="minorHAnsi" w:cstheme="minorHAnsi"/>
        </w:rPr>
        <w:t>W</w:t>
      </w:r>
      <w:r w:rsidR="006A2730" w:rsidRPr="006E4AC9">
        <w:rPr>
          <w:rFonts w:asciiTheme="minorHAnsi" w:hAnsiTheme="minorHAnsi" w:cstheme="minorHAnsi"/>
        </w:rPr>
        <w:t>rites proposals</w:t>
      </w:r>
      <w:r w:rsidRPr="006E4AC9">
        <w:rPr>
          <w:rFonts w:asciiTheme="minorHAnsi" w:hAnsiTheme="minorHAnsi" w:cstheme="minorHAnsi"/>
        </w:rPr>
        <w:t xml:space="preserve"> for smaller grants</w:t>
      </w:r>
      <w:r w:rsidR="006A2730" w:rsidRPr="006E4AC9">
        <w:rPr>
          <w:rFonts w:asciiTheme="minorHAnsi" w:hAnsiTheme="minorHAnsi" w:cstheme="minorHAnsi"/>
        </w:rPr>
        <w:t xml:space="preserve"> including the formulation of project design, literature review, policy analyses, data methods, project work plan, and project budget.  Provides support to the writing of larger proposals</w:t>
      </w:r>
      <w:r w:rsidRPr="006E4AC9">
        <w:rPr>
          <w:rFonts w:asciiTheme="minorHAnsi" w:hAnsiTheme="minorHAnsi" w:cstheme="minorHAnsi"/>
        </w:rPr>
        <w:t xml:space="preserve"> including writing technical methods sections</w:t>
      </w:r>
      <w:r w:rsidR="006A2730" w:rsidRPr="006E4AC9">
        <w:rPr>
          <w:rFonts w:asciiTheme="minorHAnsi" w:hAnsiTheme="minorHAnsi" w:cstheme="minorHAnsi"/>
        </w:rPr>
        <w:t>.</w:t>
      </w:r>
    </w:p>
    <w:p w14:paraId="481D5179" w14:textId="77777777" w:rsidR="00DD3E59" w:rsidRPr="00B30AF3" w:rsidRDefault="00DD3E59" w:rsidP="003C3C5E">
      <w:pPr>
        <w:pStyle w:val="NoSpacing"/>
        <w:ind w:left="720"/>
        <w:rPr>
          <w:rFonts w:cs="Times New Roman"/>
        </w:rPr>
      </w:pPr>
    </w:p>
    <w:p w14:paraId="27CB7B15" w14:textId="77777777" w:rsidR="007411B3" w:rsidRPr="00B30AF3" w:rsidRDefault="007411B3" w:rsidP="003C3C5E">
      <w:pPr>
        <w:spacing w:after="0" w:line="240" w:lineRule="auto"/>
        <w:contextualSpacing/>
        <w:rPr>
          <w:b/>
        </w:rPr>
      </w:pPr>
      <w:r w:rsidRPr="00B30AF3">
        <w:rPr>
          <w:b/>
        </w:rPr>
        <w:t>SPECIAL ESSENTIAL FUNCTIONS/RESPONSIBILITIES</w:t>
      </w:r>
      <w:r w:rsidR="002B5B14" w:rsidRPr="00B30AF3">
        <w:rPr>
          <w:b/>
        </w:rPr>
        <w:t>*</w:t>
      </w:r>
      <w:r w:rsidRPr="00B30AF3">
        <w:rPr>
          <w:b/>
        </w:rPr>
        <w:t>:</w:t>
      </w:r>
      <w:r w:rsidR="00582F45" w:rsidRPr="00B30AF3">
        <w:rPr>
          <w:b/>
        </w:rPr>
        <w:t xml:space="preserve"> </w:t>
      </w:r>
    </w:p>
    <w:p w14:paraId="443D9A9D" w14:textId="77777777" w:rsidR="00BD0F23" w:rsidRPr="00B30AF3" w:rsidRDefault="00582F45" w:rsidP="003C3C5E">
      <w:pPr>
        <w:spacing w:after="0" w:line="240" w:lineRule="auto"/>
        <w:contextualSpacing/>
        <w:rPr>
          <w:i/>
        </w:rPr>
      </w:pPr>
      <w:r w:rsidRPr="00B30AF3">
        <w:rPr>
          <w:i/>
        </w:rPr>
        <w:t>(Eliminate any that do not apply)</w:t>
      </w:r>
    </w:p>
    <w:p w14:paraId="50B58411" w14:textId="77777777" w:rsidR="00AE302D" w:rsidRPr="00FD4393" w:rsidRDefault="00AE302D" w:rsidP="00AE302D">
      <w:pPr>
        <w:pStyle w:val="BodyText"/>
        <w:numPr>
          <w:ilvl w:val="0"/>
          <w:numId w:val="36"/>
        </w:numPr>
      </w:pPr>
      <w:r w:rsidRPr="00FD4393">
        <w:t>Responsible for adherence to the Institute’s data confidentiality policies and procedures as well as those contained in specific data use agreements.</w:t>
      </w:r>
    </w:p>
    <w:p w14:paraId="5E985E36" w14:textId="77777777" w:rsidR="00F86639" w:rsidRPr="00FD4393" w:rsidRDefault="00F86639" w:rsidP="003C3C5E">
      <w:pPr>
        <w:pStyle w:val="ListParagraph"/>
        <w:numPr>
          <w:ilvl w:val="0"/>
          <w:numId w:val="2"/>
        </w:numPr>
        <w:spacing w:after="0" w:line="240" w:lineRule="auto"/>
      </w:pPr>
      <w:r w:rsidRPr="00FD4393">
        <w:t xml:space="preserve">Work on federally funded projects.  </w:t>
      </w:r>
    </w:p>
    <w:p w14:paraId="166315E3" w14:textId="77777777" w:rsidR="001C69EB" w:rsidRPr="00B30AF3" w:rsidRDefault="001C69EB" w:rsidP="003C3C5E">
      <w:pPr>
        <w:pBdr>
          <w:bottom w:val="single" w:sz="12" w:space="1" w:color="auto"/>
        </w:pBdr>
        <w:spacing w:after="0" w:line="240" w:lineRule="auto"/>
        <w:rPr>
          <w:i/>
          <w:sz w:val="18"/>
          <w:szCs w:val="18"/>
        </w:rPr>
      </w:pPr>
    </w:p>
    <w:p w14:paraId="724B57E4" w14:textId="77777777" w:rsidR="002B5B14" w:rsidRPr="00B30AF3" w:rsidRDefault="002B5B14" w:rsidP="003C3C5E">
      <w:pPr>
        <w:pStyle w:val="NoSpacing"/>
        <w:rPr>
          <w:rFonts w:cs="Times New Roman"/>
          <w:b/>
        </w:rPr>
      </w:pPr>
    </w:p>
    <w:p w14:paraId="4F77A908" w14:textId="77777777" w:rsidR="004807D7" w:rsidRDefault="004807D7" w:rsidP="003C3C5E">
      <w:pPr>
        <w:pStyle w:val="NoSpacing"/>
        <w:rPr>
          <w:rFonts w:cs="Times New Roman"/>
          <w:b/>
        </w:rPr>
      </w:pPr>
      <w:r w:rsidRPr="00B30AF3">
        <w:rPr>
          <w:rFonts w:cs="Times New Roman"/>
          <w:b/>
        </w:rPr>
        <w:t>SUPERVISORY RESPONSIBILITIES:</w:t>
      </w:r>
    </w:p>
    <w:p w14:paraId="3C9C84A1" w14:textId="77777777" w:rsidR="00D813EE" w:rsidRPr="00D813EE" w:rsidRDefault="00D813EE" w:rsidP="00D813EE">
      <w:pPr>
        <w:pStyle w:val="BulletPoints"/>
        <w:numPr>
          <w:ilvl w:val="0"/>
          <w:numId w:val="40"/>
        </w:numPr>
        <w:rPr>
          <w:rFonts w:asciiTheme="minorHAnsi" w:hAnsiTheme="minorHAnsi" w:cstheme="minorHAnsi"/>
        </w:rPr>
      </w:pPr>
      <w:r w:rsidRPr="00D813EE">
        <w:rPr>
          <w:rFonts w:asciiTheme="minorHAnsi" w:hAnsiTheme="minorHAnsi" w:cstheme="minorHAnsi"/>
        </w:rPr>
        <w:t xml:space="preserve">Supervision or within project oversight and coordination of work </w:t>
      </w:r>
      <w:r w:rsidR="00483E3A">
        <w:rPr>
          <w:rFonts w:asciiTheme="minorHAnsi" w:hAnsiTheme="minorHAnsi" w:cstheme="minorHAnsi"/>
        </w:rPr>
        <w:t>of p</w:t>
      </w:r>
      <w:r w:rsidRPr="00D813EE">
        <w:rPr>
          <w:rFonts w:asciiTheme="minorHAnsi" w:hAnsiTheme="minorHAnsi" w:cstheme="minorHAnsi"/>
        </w:rPr>
        <w:t xml:space="preserve">olicy </w:t>
      </w:r>
      <w:r w:rsidR="00483E3A">
        <w:rPr>
          <w:rFonts w:asciiTheme="minorHAnsi" w:hAnsiTheme="minorHAnsi" w:cstheme="minorHAnsi"/>
        </w:rPr>
        <w:t>a</w:t>
      </w:r>
      <w:r w:rsidRPr="00D813EE">
        <w:rPr>
          <w:rFonts w:asciiTheme="minorHAnsi" w:hAnsiTheme="minorHAnsi" w:cstheme="minorHAnsi"/>
        </w:rPr>
        <w:t>nalyst</w:t>
      </w:r>
      <w:r w:rsidR="00483E3A">
        <w:rPr>
          <w:rFonts w:asciiTheme="minorHAnsi" w:hAnsiTheme="minorHAnsi" w:cstheme="minorHAnsi"/>
        </w:rPr>
        <w:t>s, research assistants</w:t>
      </w:r>
      <w:r w:rsidRPr="00D813EE">
        <w:rPr>
          <w:rFonts w:asciiTheme="minorHAnsi" w:hAnsiTheme="minorHAnsi" w:cstheme="minorHAnsi"/>
        </w:rPr>
        <w:t xml:space="preserve"> and/or graduate assistants in database management and data analyses. </w:t>
      </w:r>
    </w:p>
    <w:p w14:paraId="5B98DD78" w14:textId="77777777" w:rsidR="003C3C5E" w:rsidRDefault="003C3C5E" w:rsidP="003C3C5E">
      <w:pPr>
        <w:pStyle w:val="NoSpacing"/>
        <w:rPr>
          <w:rFonts w:cs="Times New Roman"/>
          <w:b/>
        </w:rPr>
      </w:pPr>
    </w:p>
    <w:p w14:paraId="12751B4A" w14:textId="77777777" w:rsidR="00856A3D" w:rsidRPr="00B30AF3" w:rsidRDefault="00856A3D" w:rsidP="003C3C5E">
      <w:pPr>
        <w:pStyle w:val="NoSpacing"/>
        <w:rPr>
          <w:rFonts w:cs="Times New Roman"/>
          <w:b/>
        </w:rPr>
      </w:pPr>
      <w:r w:rsidRPr="00B30AF3">
        <w:rPr>
          <w:rFonts w:cs="Times New Roman"/>
          <w:b/>
        </w:rPr>
        <w:t>BUDGET RESPONSIBILITIES</w:t>
      </w:r>
      <w:r w:rsidR="00012D77" w:rsidRPr="00B30AF3">
        <w:rPr>
          <w:rFonts w:cs="Times New Roman"/>
          <w:b/>
        </w:rPr>
        <w:t>:</w:t>
      </w:r>
    </w:p>
    <w:p w14:paraId="31A49F6E" w14:textId="77777777" w:rsidR="00BB07A6" w:rsidRPr="006E4AC9" w:rsidRDefault="00BB07A6" w:rsidP="00FF6528">
      <w:pPr>
        <w:pStyle w:val="Heading2"/>
        <w:keepNext w:val="0"/>
        <w:numPr>
          <w:ilvl w:val="0"/>
          <w:numId w:val="39"/>
        </w:numPr>
        <w:rPr>
          <w:rFonts w:asciiTheme="minorHAnsi" w:hAnsiTheme="minorHAnsi" w:cstheme="minorHAnsi"/>
        </w:rPr>
      </w:pPr>
      <w:r>
        <w:rPr>
          <w:rFonts w:asciiTheme="minorHAnsi" w:hAnsiTheme="minorHAnsi" w:cstheme="minorHAnsi"/>
        </w:rPr>
        <w:t>For</w:t>
      </w:r>
      <w:r w:rsidRPr="006E4AC9">
        <w:rPr>
          <w:rFonts w:asciiTheme="minorHAnsi" w:hAnsiTheme="minorHAnsi" w:cstheme="minorHAnsi"/>
        </w:rPr>
        <w:t xml:space="preserve"> small or medium-sized projects, directs staff, manages budget and monitors progress.  In larger projects, assists project director in coordinating staff, monitoring project budgets and production scheduling.  </w:t>
      </w:r>
    </w:p>
    <w:p w14:paraId="1385059F" w14:textId="77777777" w:rsidR="00F86639" w:rsidRPr="00B30AF3" w:rsidRDefault="00F86639" w:rsidP="003C3C5E">
      <w:pPr>
        <w:pStyle w:val="NoSpacing"/>
        <w:rPr>
          <w:rFonts w:cs="Times New Roman"/>
          <w:b/>
        </w:rPr>
      </w:pPr>
    </w:p>
    <w:p w14:paraId="71356340" w14:textId="77777777" w:rsidR="00856A3D" w:rsidRPr="00B30AF3" w:rsidRDefault="00856A3D" w:rsidP="003C3C5E">
      <w:pPr>
        <w:pStyle w:val="NoSpacing"/>
        <w:rPr>
          <w:rFonts w:cs="Times New Roman"/>
          <w:b/>
        </w:rPr>
      </w:pPr>
      <w:r w:rsidRPr="00B30AF3">
        <w:rPr>
          <w:rFonts w:cs="Times New Roman"/>
          <w:b/>
        </w:rPr>
        <w:t>PUBLIC AND PROFESSIONAL ACTIVITIES RELATED TO JOB PERFORMANCE</w:t>
      </w:r>
      <w:r w:rsidR="00012D77" w:rsidRPr="00B30AF3">
        <w:rPr>
          <w:rFonts w:cs="Times New Roman"/>
          <w:b/>
        </w:rPr>
        <w:t>:</w:t>
      </w:r>
    </w:p>
    <w:p w14:paraId="282D7AD3" w14:textId="7B7F0167" w:rsidR="00FA61F2" w:rsidRDefault="00FA61F2" w:rsidP="003C3C5E">
      <w:pPr>
        <w:pStyle w:val="ListParagraph"/>
        <w:numPr>
          <w:ilvl w:val="0"/>
          <w:numId w:val="16"/>
        </w:numPr>
        <w:tabs>
          <w:tab w:val="left" w:pos="-720"/>
          <w:tab w:val="left" w:pos="0"/>
        </w:tabs>
        <w:suppressAutoHyphens/>
        <w:spacing w:after="0" w:line="240" w:lineRule="auto"/>
      </w:pPr>
      <w:r>
        <w:t xml:space="preserve">Presents </w:t>
      </w:r>
      <w:r w:rsidR="0064482B">
        <w:t xml:space="preserve">and prepares reports, policy briefs, </w:t>
      </w:r>
      <w:r>
        <w:t>to state agencies and stakeholder workgroups</w:t>
      </w:r>
      <w:r w:rsidR="0064482B">
        <w:t>,</w:t>
      </w:r>
      <w:r w:rsidRPr="00826816">
        <w:t xml:space="preserve"> </w:t>
      </w:r>
      <w:r w:rsidR="00A150AE">
        <w:t>at</w:t>
      </w:r>
      <w:r w:rsidR="0064482B">
        <w:t xml:space="preserve"> state and national</w:t>
      </w:r>
      <w:r w:rsidR="00A150AE">
        <w:t xml:space="preserve"> </w:t>
      </w:r>
      <w:r w:rsidRPr="00826816">
        <w:t>professional conferences or forums</w:t>
      </w:r>
      <w:r w:rsidR="0064482B">
        <w:t xml:space="preserve"> and peer reviewed journals.</w:t>
      </w:r>
    </w:p>
    <w:p w14:paraId="73CDABC5" w14:textId="20F6DB0F" w:rsidR="00FA61F2" w:rsidRDefault="00FA61F2" w:rsidP="003C3C5E">
      <w:pPr>
        <w:pStyle w:val="ListParagraph"/>
        <w:numPr>
          <w:ilvl w:val="0"/>
          <w:numId w:val="16"/>
        </w:numPr>
        <w:tabs>
          <w:tab w:val="left" w:pos="-720"/>
          <w:tab w:val="left" w:pos="0"/>
        </w:tabs>
        <w:suppressAutoHyphens/>
        <w:spacing w:after="0" w:line="240" w:lineRule="auto"/>
      </w:pPr>
      <w:r>
        <w:t>P</w:t>
      </w:r>
      <w:r w:rsidRPr="00826816">
        <w:t xml:space="preserve">rovides </w:t>
      </w:r>
      <w:r w:rsidR="0064482B">
        <w:t xml:space="preserve">technical </w:t>
      </w:r>
      <w:r w:rsidRPr="00826816">
        <w:t xml:space="preserve">assistance to community </w:t>
      </w:r>
      <w:r w:rsidRPr="00160BEA">
        <w:t xml:space="preserve">agencies, legislators, state agency staff or others on issues related to his/her project activities; </w:t>
      </w:r>
    </w:p>
    <w:p w14:paraId="34438A78" w14:textId="1008FF61" w:rsidR="00B30AF3" w:rsidRDefault="00FA61F2" w:rsidP="003C3C5E">
      <w:pPr>
        <w:pStyle w:val="ListParagraph"/>
        <w:numPr>
          <w:ilvl w:val="0"/>
          <w:numId w:val="16"/>
        </w:numPr>
        <w:tabs>
          <w:tab w:val="left" w:pos="-720"/>
          <w:tab w:val="left" w:pos="0"/>
        </w:tabs>
        <w:suppressAutoHyphens/>
        <w:spacing w:after="0" w:line="240" w:lineRule="auto"/>
      </w:pPr>
      <w:r>
        <w:t>I</w:t>
      </w:r>
      <w:r w:rsidRPr="00826816">
        <w:t>nvolved in state or national professional associations</w:t>
      </w:r>
    </w:p>
    <w:p w14:paraId="1E23F8A2" w14:textId="77777777" w:rsidR="00B30AF3" w:rsidRPr="00950934" w:rsidRDefault="00B30AF3" w:rsidP="003C3C5E">
      <w:pPr>
        <w:pStyle w:val="NoSpacing"/>
        <w:ind w:left="720"/>
        <w:rPr>
          <w:rFonts w:cs="Times New Roman"/>
          <w:b/>
        </w:rPr>
      </w:pPr>
    </w:p>
    <w:p w14:paraId="65062CED" w14:textId="77777777" w:rsidR="00F86639" w:rsidRDefault="00F86639" w:rsidP="003C3C5E">
      <w:pPr>
        <w:pStyle w:val="NoSpacing"/>
        <w:rPr>
          <w:rFonts w:cs="Times New Roman"/>
          <w:b/>
        </w:rPr>
      </w:pPr>
      <w:r>
        <w:rPr>
          <w:rFonts w:cs="Times New Roman"/>
          <w:b/>
        </w:rPr>
        <w:t>INTERNAL AND EXTERNAL CONTACTS:</w:t>
      </w:r>
    </w:p>
    <w:p w14:paraId="38F66447" w14:textId="77777777" w:rsidR="00F86639" w:rsidRDefault="00F86639" w:rsidP="003C3C5E">
      <w:pPr>
        <w:pStyle w:val="NoSpacing"/>
        <w:rPr>
          <w:rFonts w:cs="Times New Roman"/>
          <w:b/>
        </w:rPr>
      </w:pPr>
    </w:p>
    <w:p w14:paraId="5F71CC03" w14:textId="17072C94" w:rsidR="00F86639" w:rsidRPr="00950934" w:rsidRDefault="00F86639" w:rsidP="003C3C5E">
      <w:pPr>
        <w:pStyle w:val="NoSpacing"/>
        <w:ind w:left="360"/>
        <w:rPr>
          <w:rFonts w:cs="Times New Roman"/>
        </w:rPr>
      </w:pPr>
      <w:r w:rsidRPr="00950934">
        <w:rPr>
          <w:rFonts w:cs="Times New Roman"/>
          <w:b/>
        </w:rPr>
        <w:t xml:space="preserve">Internal:  </w:t>
      </w:r>
    </w:p>
    <w:p w14:paraId="2BAC6F39" w14:textId="4480E1B4" w:rsidR="00A150AE" w:rsidRPr="00A150AE" w:rsidRDefault="00A150AE" w:rsidP="00A150AE">
      <w:pPr>
        <w:pStyle w:val="BulletPoints"/>
        <w:numPr>
          <w:ilvl w:val="0"/>
          <w:numId w:val="42"/>
        </w:numPr>
        <w:rPr>
          <w:rFonts w:asciiTheme="minorHAnsi" w:hAnsiTheme="minorHAnsi" w:cstheme="minorHAnsi"/>
        </w:rPr>
      </w:pPr>
      <w:r w:rsidRPr="00A150AE">
        <w:rPr>
          <w:rFonts w:asciiTheme="minorHAnsi" w:hAnsiTheme="minorHAnsi" w:cstheme="minorHAnsi"/>
        </w:rPr>
        <w:lastRenderedPageBreak/>
        <w:t>Provides technical assistance to</w:t>
      </w:r>
      <w:r w:rsidR="00976E74">
        <w:rPr>
          <w:rFonts w:asciiTheme="minorHAnsi" w:hAnsiTheme="minorHAnsi" w:cstheme="minorHAnsi"/>
        </w:rPr>
        <w:t>, Cutler Institute staff</w:t>
      </w:r>
      <w:proofErr w:type="gramStart"/>
      <w:r w:rsidR="00976E74">
        <w:rPr>
          <w:rFonts w:asciiTheme="minorHAnsi" w:hAnsiTheme="minorHAnsi" w:cstheme="minorHAnsi"/>
        </w:rPr>
        <w:t xml:space="preserve">, </w:t>
      </w:r>
      <w:r w:rsidRPr="00A150AE">
        <w:rPr>
          <w:rFonts w:asciiTheme="minorHAnsi" w:hAnsiTheme="minorHAnsi" w:cstheme="minorHAnsi"/>
        </w:rPr>
        <w:t xml:space="preserve"> USM</w:t>
      </w:r>
      <w:proofErr w:type="gramEnd"/>
      <w:r w:rsidRPr="00A150AE">
        <w:rPr>
          <w:rFonts w:asciiTheme="minorHAnsi" w:hAnsiTheme="minorHAnsi" w:cstheme="minorHAnsi"/>
        </w:rPr>
        <w:t xml:space="preserve"> faculty</w:t>
      </w:r>
      <w:r w:rsidR="006D4D41">
        <w:rPr>
          <w:rFonts w:asciiTheme="minorHAnsi" w:hAnsiTheme="minorHAnsi" w:cstheme="minorHAnsi"/>
        </w:rPr>
        <w:t>, and sub</w:t>
      </w:r>
      <w:r w:rsidR="006D4D41" w:rsidRPr="00A150AE">
        <w:rPr>
          <w:rFonts w:asciiTheme="minorHAnsi" w:hAnsiTheme="minorHAnsi" w:cstheme="minorHAnsi"/>
        </w:rPr>
        <w:t xml:space="preserve">contracting </w:t>
      </w:r>
      <w:r w:rsidR="006D4D41">
        <w:rPr>
          <w:rFonts w:asciiTheme="minorHAnsi" w:hAnsiTheme="minorHAnsi" w:cstheme="minorHAnsi"/>
        </w:rPr>
        <w:t>organizations/consultants.</w:t>
      </w:r>
    </w:p>
    <w:p w14:paraId="1133B946" w14:textId="77777777" w:rsidR="00F86639" w:rsidRPr="00950934" w:rsidRDefault="00F86639" w:rsidP="003C3C5E">
      <w:pPr>
        <w:pStyle w:val="NoSpacing"/>
        <w:ind w:left="360"/>
        <w:rPr>
          <w:rFonts w:cs="Times New Roman"/>
          <w:b/>
        </w:rPr>
      </w:pPr>
    </w:p>
    <w:p w14:paraId="0857648F" w14:textId="77777777" w:rsidR="00950934" w:rsidRPr="006D4D41" w:rsidRDefault="00F86639" w:rsidP="003C3C5E">
      <w:pPr>
        <w:pStyle w:val="p11"/>
        <w:tabs>
          <w:tab w:val="left" w:pos="1170"/>
        </w:tabs>
        <w:spacing w:line="240" w:lineRule="auto"/>
        <w:ind w:left="360" w:firstLine="0"/>
        <w:jc w:val="both"/>
        <w:rPr>
          <w:rFonts w:asciiTheme="minorHAnsi" w:hAnsiTheme="minorHAnsi"/>
          <w:b/>
          <w:sz w:val="22"/>
          <w:szCs w:val="22"/>
        </w:rPr>
      </w:pPr>
      <w:r w:rsidRPr="006D4D41">
        <w:rPr>
          <w:rFonts w:asciiTheme="minorHAnsi" w:hAnsiTheme="minorHAnsi"/>
          <w:b/>
          <w:sz w:val="22"/>
          <w:szCs w:val="22"/>
        </w:rPr>
        <w:t>External:</w:t>
      </w:r>
      <w:r w:rsidR="00950934" w:rsidRPr="006D4D41">
        <w:rPr>
          <w:rFonts w:asciiTheme="minorHAnsi" w:hAnsiTheme="minorHAnsi"/>
          <w:b/>
          <w:sz w:val="22"/>
          <w:szCs w:val="22"/>
        </w:rPr>
        <w:t xml:space="preserve"> </w:t>
      </w:r>
    </w:p>
    <w:p w14:paraId="1BB98949" w14:textId="4C4FE08D" w:rsidR="00A150AE" w:rsidRPr="00AE302D" w:rsidRDefault="006D4D41" w:rsidP="00A150AE">
      <w:pPr>
        <w:pStyle w:val="p7"/>
        <w:numPr>
          <w:ilvl w:val="0"/>
          <w:numId w:val="16"/>
        </w:num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Maine Quality Forum, Maine Health Data Organization and its contractors, </w:t>
      </w:r>
      <w:r w:rsidR="00A150AE" w:rsidRPr="00AE302D">
        <w:rPr>
          <w:rFonts w:asciiTheme="minorHAnsi" w:hAnsiTheme="minorHAnsi" w:cstheme="minorHAnsi"/>
          <w:sz w:val="22"/>
          <w:szCs w:val="22"/>
        </w:rPr>
        <w:t xml:space="preserve">Centers for Medicaid and Medicare Services, </w:t>
      </w:r>
      <w:proofErr w:type="spellStart"/>
      <w:r w:rsidR="00A150AE" w:rsidRPr="00AE302D">
        <w:rPr>
          <w:rFonts w:asciiTheme="minorHAnsi" w:hAnsiTheme="minorHAnsi" w:cstheme="minorHAnsi"/>
          <w:sz w:val="22"/>
          <w:szCs w:val="22"/>
        </w:rPr>
        <w:t>MaineCare</w:t>
      </w:r>
      <w:proofErr w:type="spellEnd"/>
      <w:r w:rsidR="00A150AE" w:rsidRPr="00AE302D">
        <w:rPr>
          <w:rFonts w:asciiTheme="minorHAnsi" w:hAnsiTheme="minorHAnsi" w:cstheme="minorHAnsi"/>
          <w:sz w:val="22"/>
          <w:szCs w:val="22"/>
        </w:rPr>
        <w:t xml:space="preserve"> and </w:t>
      </w:r>
      <w:r>
        <w:rPr>
          <w:rFonts w:asciiTheme="minorHAnsi" w:hAnsiTheme="minorHAnsi" w:cstheme="minorHAnsi"/>
          <w:sz w:val="22"/>
          <w:szCs w:val="22"/>
        </w:rPr>
        <w:t>private foundations (e.g. Maine Health Access Foundation). A</w:t>
      </w:r>
      <w:r w:rsidR="00A150AE">
        <w:rPr>
          <w:rFonts w:asciiTheme="minorHAnsi" w:hAnsiTheme="minorHAnsi" w:cstheme="minorHAnsi"/>
          <w:sz w:val="22"/>
          <w:szCs w:val="22"/>
        </w:rPr>
        <w:t xml:space="preserve">lso provides technical support to </w:t>
      </w:r>
      <w:r w:rsidR="00A150AE" w:rsidRPr="00AE302D">
        <w:rPr>
          <w:rFonts w:asciiTheme="minorHAnsi" w:hAnsiTheme="minorHAnsi" w:cstheme="minorHAnsi"/>
          <w:sz w:val="22"/>
          <w:szCs w:val="22"/>
        </w:rPr>
        <w:t>project stakeholders</w:t>
      </w:r>
      <w:r w:rsidR="00A150AE">
        <w:rPr>
          <w:rFonts w:asciiTheme="minorHAnsi" w:hAnsiTheme="minorHAnsi" w:cstheme="minorHAnsi"/>
          <w:sz w:val="22"/>
          <w:szCs w:val="22"/>
        </w:rPr>
        <w:t xml:space="preserve"> and state advisory committees</w:t>
      </w:r>
      <w:r w:rsidR="00A150AE" w:rsidRPr="00AE302D">
        <w:rPr>
          <w:rFonts w:asciiTheme="minorHAnsi" w:hAnsiTheme="minorHAnsi" w:cstheme="minorHAnsi"/>
          <w:sz w:val="22"/>
          <w:szCs w:val="22"/>
        </w:rPr>
        <w:t>.</w:t>
      </w:r>
    </w:p>
    <w:p w14:paraId="37D46600" w14:textId="77777777" w:rsidR="00A150AE" w:rsidRPr="00950934" w:rsidRDefault="00A150AE" w:rsidP="003C3C5E">
      <w:pPr>
        <w:pStyle w:val="p11"/>
        <w:tabs>
          <w:tab w:val="left" w:pos="1170"/>
        </w:tabs>
        <w:spacing w:line="240" w:lineRule="auto"/>
        <w:ind w:left="360" w:firstLine="0"/>
        <w:jc w:val="both"/>
        <w:rPr>
          <w:rFonts w:asciiTheme="minorHAnsi" w:hAnsiTheme="minorHAnsi"/>
          <w:szCs w:val="24"/>
        </w:rPr>
      </w:pPr>
    </w:p>
    <w:p w14:paraId="6A59D57B" w14:textId="77777777" w:rsidR="00F86639" w:rsidRDefault="00F86639" w:rsidP="003C3C5E">
      <w:pPr>
        <w:pStyle w:val="NoSpacing"/>
        <w:rPr>
          <w:rFonts w:cs="Times New Roman"/>
          <w:b/>
        </w:rPr>
      </w:pPr>
    </w:p>
    <w:p w14:paraId="135FB477" w14:textId="77777777" w:rsidR="00F86639" w:rsidRDefault="00F86639" w:rsidP="003C3C5E">
      <w:pPr>
        <w:pStyle w:val="NoSpacing"/>
        <w:rPr>
          <w:rFonts w:cs="Times New Roman"/>
          <w:b/>
        </w:rPr>
      </w:pPr>
      <w:r>
        <w:rPr>
          <w:rFonts w:cs="Times New Roman"/>
          <w:b/>
        </w:rPr>
        <w:t>KNOWLEDGE, SKILLS, AND ABILITIES:</w:t>
      </w:r>
    </w:p>
    <w:p w14:paraId="293AF920" w14:textId="5FEA0FA6" w:rsidR="00FE4A2A" w:rsidRDefault="00FE4A2A" w:rsidP="00FE4A2A">
      <w:pPr>
        <w:pStyle w:val="BulletPoints"/>
        <w:numPr>
          <w:ilvl w:val="0"/>
          <w:numId w:val="34"/>
        </w:numPr>
        <w:tabs>
          <w:tab w:val="clear" w:pos="2160"/>
          <w:tab w:val="num" w:pos="720"/>
        </w:tabs>
        <w:ind w:left="720"/>
        <w:rPr>
          <w:rFonts w:asciiTheme="minorHAnsi" w:hAnsiTheme="minorHAnsi" w:cstheme="minorHAnsi"/>
        </w:rPr>
      </w:pPr>
      <w:r w:rsidRPr="00FE4A2A">
        <w:rPr>
          <w:rFonts w:asciiTheme="minorHAnsi" w:hAnsiTheme="minorHAnsi" w:cstheme="minorHAnsi"/>
        </w:rPr>
        <w:t xml:space="preserve">Knowledge and understanding of health policy, health systems, healthcare quality management, healthcare financing, </w:t>
      </w:r>
      <w:proofErr w:type="gramStart"/>
      <w:r w:rsidR="00530438">
        <w:rPr>
          <w:rFonts w:asciiTheme="minorHAnsi" w:hAnsiTheme="minorHAnsi" w:cstheme="minorHAnsi"/>
        </w:rPr>
        <w:t xml:space="preserve">administrative </w:t>
      </w:r>
      <w:r w:rsidRPr="00FE4A2A">
        <w:rPr>
          <w:rFonts w:asciiTheme="minorHAnsi" w:hAnsiTheme="minorHAnsi" w:cstheme="minorHAnsi"/>
        </w:rPr>
        <w:t xml:space="preserve"> claims</w:t>
      </w:r>
      <w:proofErr w:type="gramEnd"/>
      <w:r w:rsidRPr="00FE4A2A">
        <w:rPr>
          <w:rFonts w:asciiTheme="minorHAnsi" w:hAnsiTheme="minorHAnsi" w:cstheme="minorHAnsi"/>
        </w:rPr>
        <w:t xml:space="preserve"> systems and health care management,  and quality assurance systems.</w:t>
      </w:r>
    </w:p>
    <w:p w14:paraId="20B163D3" w14:textId="77777777" w:rsidR="00530438" w:rsidRPr="00530438" w:rsidRDefault="00530438" w:rsidP="00530438">
      <w:pPr>
        <w:pStyle w:val="BulletPoints"/>
        <w:numPr>
          <w:ilvl w:val="0"/>
          <w:numId w:val="34"/>
        </w:numPr>
        <w:tabs>
          <w:tab w:val="clear" w:pos="2160"/>
          <w:tab w:val="num" w:pos="720"/>
        </w:tabs>
        <w:ind w:left="720"/>
        <w:rPr>
          <w:rFonts w:asciiTheme="minorHAnsi" w:hAnsiTheme="minorHAnsi" w:cstheme="minorHAnsi"/>
        </w:rPr>
      </w:pPr>
      <w:r w:rsidRPr="00530438">
        <w:rPr>
          <w:rFonts w:asciiTheme="minorHAnsi" w:hAnsiTheme="minorHAnsi" w:cstheme="minorHAnsi"/>
        </w:rPr>
        <w:t>Strong quantitative research skills including knowledge of and experience using SAS, SPSS and/or other statistical software for descriptive and multivariate analyses.</w:t>
      </w:r>
    </w:p>
    <w:p w14:paraId="4D9683C6" w14:textId="77777777" w:rsidR="00530438" w:rsidRPr="00FE4A2A" w:rsidRDefault="00530438" w:rsidP="00530438">
      <w:pPr>
        <w:pStyle w:val="BulletPoints"/>
        <w:numPr>
          <w:ilvl w:val="0"/>
          <w:numId w:val="34"/>
        </w:numPr>
        <w:tabs>
          <w:tab w:val="clear" w:pos="2160"/>
          <w:tab w:val="num" w:pos="720"/>
        </w:tabs>
        <w:ind w:left="720"/>
        <w:rPr>
          <w:rFonts w:asciiTheme="minorHAnsi" w:hAnsiTheme="minorHAnsi" w:cstheme="minorHAnsi"/>
        </w:rPr>
      </w:pPr>
      <w:r>
        <w:rPr>
          <w:rFonts w:asciiTheme="minorHAnsi" w:hAnsiTheme="minorHAnsi" w:cstheme="minorHAnsi"/>
        </w:rPr>
        <w:t>Knowledge and experience with q</w:t>
      </w:r>
      <w:r w:rsidRPr="00FE4A2A">
        <w:rPr>
          <w:rFonts w:asciiTheme="minorHAnsi" w:hAnsiTheme="minorHAnsi" w:cstheme="minorHAnsi"/>
        </w:rPr>
        <w:t>uantitative data collection</w:t>
      </w:r>
      <w:r>
        <w:rPr>
          <w:rFonts w:asciiTheme="minorHAnsi" w:hAnsiTheme="minorHAnsi" w:cstheme="minorHAnsi"/>
        </w:rPr>
        <w:t xml:space="preserve"> and</w:t>
      </w:r>
      <w:r w:rsidRPr="00FE4A2A">
        <w:rPr>
          <w:rFonts w:asciiTheme="minorHAnsi" w:hAnsiTheme="minorHAnsi" w:cstheme="minorHAnsi"/>
        </w:rPr>
        <w:t xml:space="preserve"> database management for program support, evaluation, research or delivery system design projects.</w:t>
      </w:r>
    </w:p>
    <w:p w14:paraId="5673F8D2" w14:textId="3167395C" w:rsidR="00FE4A2A" w:rsidRPr="00FE4A2A" w:rsidRDefault="00530438" w:rsidP="00FE4A2A">
      <w:pPr>
        <w:pStyle w:val="BulletPoints"/>
        <w:numPr>
          <w:ilvl w:val="0"/>
          <w:numId w:val="34"/>
        </w:numPr>
        <w:tabs>
          <w:tab w:val="clear" w:pos="2160"/>
          <w:tab w:val="num" w:pos="720"/>
        </w:tabs>
        <w:ind w:left="720"/>
        <w:rPr>
          <w:rFonts w:asciiTheme="minorHAnsi" w:hAnsiTheme="minorHAnsi" w:cstheme="minorHAnsi"/>
        </w:rPr>
      </w:pPr>
      <w:r>
        <w:rPr>
          <w:rFonts w:asciiTheme="minorHAnsi" w:hAnsiTheme="minorHAnsi" w:cstheme="minorHAnsi"/>
        </w:rPr>
        <w:t xml:space="preserve">Strong oral and written communication skills and demonstrated </w:t>
      </w:r>
      <w:r w:rsidR="00FE4A2A" w:rsidRPr="00FE4A2A">
        <w:rPr>
          <w:rFonts w:asciiTheme="minorHAnsi" w:hAnsiTheme="minorHAnsi" w:cstheme="minorHAnsi"/>
        </w:rPr>
        <w:t>ability to write and/or publish reports.</w:t>
      </w:r>
    </w:p>
    <w:p w14:paraId="3A1D72F8" w14:textId="77777777" w:rsidR="00FE4A2A" w:rsidRPr="00FE4A2A" w:rsidRDefault="00FE4A2A" w:rsidP="00FE4A2A">
      <w:pPr>
        <w:pStyle w:val="BulletPoints"/>
        <w:numPr>
          <w:ilvl w:val="0"/>
          <w:numId w:val="34"/>
        </w:numPr>
        <w:tabs>
          <w:tab w:val="clear" w:pos="2160"/>
          <w:tab w:val="num" w:pos="720"/>
        </w:tabs>
        <w:ind w:left="720"/>
        <w:rPr>
          <w:rFonts w:asciiTheme="minorHAnsi" w:hAnsiTheme="minorHAnsi" w:cstheme="minorHAnsi"/>
        </w:rPr>
      </w:pPr>
      <w:r w:rsidRPr="00FE4A2A">
        <w:rPr>
          <w:rFonts w:asciiTheme="minorHAnsi" w:hAnsiTheme="minorHAnsi" w:cstheme="minorHAnsi"/>
        </w:rPr>
        <w:t>Demonstrated ability to communicate and work with broad spectrum of health care practitioners, policy makers and other professionals in the health policy and health services research field.</w:t>
      </w:r>
    </w:p>
    <w:p w14:paraId="16D07667" w14:textId="77777777" w:rsidR="00FE4A2A" w:rsidRPr="00FE4A2A" w:rsidRDefault="00FE4A2A" w:rsidP="00FE4A2A">
      <w:pPr>
        <w:pStyle w:val="BulletPoints"/>
        <w:numPr>
          <w:ilvl w:val="0"/>
          <w:numId w:val="34"/>
        </w:numPr>
        <w:tabs>
          <w:tab w:val="clear" w:pos="2160"/>
          <w:tab w:val="num" w:pos="720"/>
        </w:tabs>
        <w:ind w:left="720"/>
        <w:rPr>
          <w:rFonts w:asciiTheme="minorHAnsi" w:hAnsiTheme="minorHAnsi" w:cstheme="minorHAnsi"/>
        </w:rPr>
      </w:pPr>
      <w:r w:rsidRPr="00FE4A2A">
        <w:rPr>
          <w:rFonts w:asciiTheme="minorHAnsi" w:hAnsiTheme="minorHAnsi" w:cstheme="minorHAnsi"/>
        </w:rPr>
        <w:t xml:space="preserve">Ability to work in a flexible work environment on multiple projects with multiple project directors and teams. </w:t>
      </w:r>
    </w:p>
    <w:p w14:paraId="565B0CE2" w14:textId="77777777" w:rsidR="00FE4A2A" w:rsidRPr="00FE4A2A" w:rsidRDefault="00FE4A2A" w:rsidP="00FE4A2A">
      <w:pPr>
        <w:pStyle w:val="BulletPoints"/>
        <w:numPr>
          <w:ilvl w:val="0"/>
          <w:numId w:val="34"/>
        </w:numPr>
        <w:tabs>
          <w:tab w:val="clear" w:pos="2160"/>
          <w:tab w:val="num" w:pos="720"/>
        </w:tabs>
        <w:ind w:left="720"/>
        <w:rPr>
          <w:rFonts w:asciiTheme="minorHAnsi" w:hAnsiTheme="minorHAnsi" w:cstheme="minorHAnsi"/>
        </w:rPr>
      </w:pPr>
      <w:r w:rsidRPr="00FE4A2A">
        <w:rPr>
          <w:rFonts w:asciiTheme="minorHAnsi" w:hAnsiTheme="minorHAnsi" w:cstheme="minorHAnsi"/>
        </w:rPr>
        <w:t>Knowledge and understanding of IRB requirements, and HIPAA and other data confidentiality and data security policies and requirements.</w:t>
      </w:r>
    </w:p>
    <w:p w14:paraId="69A5A790" w14:textId="746C5CAF" w:rsidR="00F86639" w:rsidRPr="00FE4A2A" w:rsidRDefault="00F86639" w:rsidP="00FE4A2A">
      <w:pPr>
        <w:pStyle w:val="NoSpacing"/>
        <w:rPr>
          <w:rFonts w:cstheme="minorHAnsi"/>
          <w:b/>
        </w:rPr>
      </w:pPr>
    </w:p>
    <w:p w14:paraId="131A2FEF" w14:textId="77777777" w:rsidR="00F86639" w:rsidRPr="00FE4A2A" w:rsidRDefault="00F86639" w:rsidP="00FE4A2A">
      <w:pPr>
        <w:pStyle w:val="NoSpacing"/>
        <w:pBdr>
          <w:bottom w:val="single" w:sz="12" w:space="1" w:color="auto"/>
        </w:pBdr>
        <w:rPr>
          <w:rFonts w:cstheme="minorHAnsi"/>
          <w:b/>
        </w:rPr>
      </w:pPr>
    </w:p>
    <w:p w14:paraId="6EAD9786" w14:textId="77777777" w:rsidR="00F86639" w:rsidRDefault="00F86639" w:rsidP="003C3C5E">
      <w:pPr>
        <w:pStyle w:val="NoSpacing"/>
        <w:rPr>
          <w:rFonts w:cs="Times New Roman"/>
          <w:b/>
        </w:rPr>
      </w:pPr>
    </w:p>
    <w:p w14:paraId="149AD642" w14:textId="77777777" w:rsidR="00F86639" w:rsidRDefault="00F86639" w:rsidP="003C3C5E">
      <w:pPr>
        <w:pStyle w:val="NoSpacing"/>
        <w:rPr>
          <w:rFonts w:cs="Times New Roman"/>
          <w:b/>
        </w:rPr>
      </w:pPr>
      <w:r>
        <w:rPr>
          <w:rFonts w:cs="Times New Roman"/>
          <w:b/>
        </w:rPr>
        <w:t>QUALIFICATIONS:</w:t>
      </w:r>
    </w:p>
    <w:p w14:paraId="131A6F15" w14:textId="77777777" w:rsidR="00F86639" w:rsidRDefault="00F86639" w:rsidP="003C3C5E">
      <w:pPr>
        <w:pStyle w:val="NoSpacing"/>
        <w:rPr>
          <w:rFonts w:cs="Times New Roman"/>
          <w:b/>
        </w:rPr>
      </w:pPr>
    </w:p>
    <w:p w14:paraId="78242894" w14:textId="77777777" w:rsidR="00F86639" w:rsidRDefault="00F86639" w:rsidP="003C3C5E">
      <w:pPr>
        <w:pStyle w:val="NoSpacing"/>
        <w:rPr>
          <w:rFonts w:cs="Times New Roman"/>
          <w:b/>
        </w:rPr>
      </w:pPr>
      <w:r>
        <w:rPr>
          <w:rFonts w:cs="Times New Roman"/>
          <w:b/>
        </w:rPr>
        <w:t>Required:</w:t>
      </w:r>
    </w:p>
    <w:p w14:paraId="1E35BF90" w14:textId="77777777" w:rsidR="00A150AE" w:rsidRPr="00C12379" w:rsidRDefault="00A150AE" w:rsidP="00A150AE">
      <w:pPr>
        <w:pStyle w:val="BodyText"/>
        <w:numPr>
          <w:ilvl w:val="0"/>
          <w:numId w:val="19"/>
        </w:numPr>
      </w:pPr>
      <w:proofErr w:type="spellStart"/>
      <w:r w:rsidRPr="00C12379">
        <w:rPr>
          <w:rFonts w:cs="Arial"/>
        </w:rPr>
        <w:t>Masters</w:t>
      </w:r>
      <w:proofErr w:type="spellEnd"/>
      <w:r w:rsidRPr="00C12379">
        <w:rPr>
          <w:rFonts w:cs="Arial"/>
        </w:rPr>
        <w:t xml:space="preserve"> degree and 3 years of relevant ex</w:t>
      </w:r>
      <w:r w:rsidRPr="00C12379">
        <w:t xml:space="preserve">perience in the health and human services field and emphasis in health policy analysis; or Bachelor’s degree and 5 </w:t>
      </w:r>
      <w:proofErr w:type="spellStart"/>
      <w:r w:rsidRPr="00C12379">
        <w:t>years experience</w:t>
      </w:r>
      <w:proofErr w:type="spellEnd"/>
      <w:r w:rsidRPr="00C12379">
        <w:t xml:space="preserve"> in a relevant field.  </w:t>
      </w:r>
    </w:p>
    <w:p w14:paraId="133A0D4B" w14:textId="77777777" w:rsidR="00FE4A2A" w:rsidRPr="00FD4393" w:rsidRDefault="00FE4A2A" w:rsidP="00FE4A2A">
      <w:pPr>
        <w:pStyle w:val="BulletPoints"/>
        <w:numPr>
          <w:ilvl w:val="0"/>
          <w:numId w:val="19"/>
        </w:numPr>
        <w:rPr>
          <w:rFonts w:asciiTheme="minorHAnsi" w:hAnsiTheme="minorHAnsi" w:cstheme="minorHAnsi"/>
        </w:rPr>
      </w:pPr>
      <w:r w:rsidRPr="00FD4393">
        <w:rPr>
          <w:rFonts w:asciiTheme="minorHAnsi" w:hAnsiTheme="minorHAnsi" w:cstheme="minorHAnsi"/>
        </w:rPr>
        <w:t>Knowledge of and experience using SAS, SPSS and/or other statistical software.</w:t>
      </w:r>
    </w:p>
    <w:p w14:paraId="351CA5AD" w14:textId="10A2284D" w:rsidR="00FE4A2A" w:rsidRPr="00FD4393" w:rsidRDefault="00FE4A2A" w:rsidP="00FE4A2A">
      <w:pPr>
        <w:pStyle w:val="BulletPoints"/>
        <w:numPr>
          <w:ilvl w:val="0"/>
          <w:numId w:val="19"/>
        </w:numPr>
        <w:rPr>
          <w:rFonts w:asciiTheme="minorHAnsi" w:hAnsiTheme="minorHAnsi" w:cstheme="minorHAnsi"/>
        </w:rPr>
      </w:pPr>
      <w:r w:rsidRPr="00FD4393">
        <w:rPr>
          <w:rFonts w:asciiTheme="minorHAnsi" w:hAnsiTheme="minorHAnsi" w:cstheme="minorHAnsi"/>
        </w:rPr>
        <w:t>Knowledge of Excel (including VBA programming), Word, PowerPoint</w:t>
      </w:r>
      <w:proofErr w:type="gramStart"/>
      <w:r w:rsidRPr="00FD4393">
        <w:rPr>
          <w:rFonts w:asciiTheme="minorHAnsi" w:hAnsiTheme="minorHAnsi" w:cstheme="minorHAnsi"/>
        </w:rPr>
        <w:t>, ,</w:t>
      </w:r>
      <w:proofErr w:type="gramEnd"/>
      <w:r w:rsidRPr="00FD4393">
        <w:rPr>
          <w:rFonts w:asciiTheme="minorHAnsi" w:hAnsiTheme="minorHAnsi" w:cstheme="minorHAnsi"/>
        </w:rPr>
        <w:t xml:space="preserve"> and/or other spreadsheet, word-processing, presentation</w:t>
      </w:r>
      <w:r w:rsidR="00FD4393">
        <w:rPr>
          <w:rFonts w:asciiTheme="minorHAnsi" w:hAnsiTheme="minorHAnsi" w:cstheme="minorHAnsi"/>
        </w:rPr>
        <w:t xml:space="preserve"> software</w:t>
      </w:r>
      <w:r w:rsidR="00FD4393" w:rsidRPr="00FD4393">
        <w:rPr>
          <w:rFonts w:asciiTheme="minorHAnsi" w:hAnsiTheme="minorHAnsi" w:cstheme="minorHAnsi"/>
        </w:rPr>
        <w:t>.</w:t>
      </w:r>
      <w:r w:rsidRPr="00FD4393">
        <w:rPr>
          <w:rFonts w:asciiTheme="minorHAnsi" w:hAnsiTheme="minorHAnsi" w:cstheme="minorHAnsi"/>
        </w:rPr>
        <w:t xml:space="preserve"> </w:t>
      </w:r>
    </w:p>
    <w:p w14:paraId="270CB6DD" w14:textId="77777777" w:rsidR="00950934" w:rsidRPr="00950934" w:rsidRDefault="00950934" w:rsidP="00166004">
      <w:pPr>
        <w:pStyle w:val="BodyTextIndent3"/>
        <w:spacing w:after="0"/>
        <w:ind w:left="720"/>
        <w:rPr>
          <w:rFonts w:asciiTheme="minorHAnsi" w:hAnsiTheme="minorHAnsi"/>
          <w:color w:val="000000"/>
          <w:sz w:val="24"/>
          <w:szCs w:val="24"/>
        </w:rPr>
      </w:pPr>
    </w:p>
    <w:p w14:paraId="2DD00E09" w14:textId="77777777" w:rsidR="00F86639" w:rsidRPr="00950934" w:rsidRDefault="00F86639" w:rsidP="003C3C5E">
      <w:pPr>
        <w:pStyle w:val="NoSpacing"/>
        <w:rPr>
          <w:rFonts w:cs="Times New Roman"/>
          <w:b/>
        </w:rPr>
      </w:pPr>
      <w:r w:rsidRPr="00950934">
        <w:rPr>
          <w:rFonts w:cs="Times New Roman"/>
          <w:b/>
        </w:rPr>
        <w:t>Preferred:</w:t>
      </w:r>
    </w:p>
    <w:p w14:paraId="21B72944" w14:textId="3DFEE965" w:rsidR="00FE4A2A" w:rsidRPr="00E44C4F" w:rsidRDefault="00166004" w:rsidP="003C1E15">
      <w:pPr>
        <w:pStyle w:val="BulletPoints"/>
        <w:rPr>
          <w:rFonts w:asciiTheme="minorHAnsi" w:hAnsiTheme="minorHAnsi" w:cstheme="minorHAnsi"/>
        </w:rPr>
      </w:pPr>
      <w:r w:rsidRPr="00E44C4F">
        <w:rPr>
          <w:rFonts w:asciiTheme="minorHAnsi" w:hAnsiTheme="minorHAnsi" w:cstheme="minorHAnsi"/>
        </w:rPr>
        <w:t xml:space="preserve">Knowledge and understanding of </w:t>
      </w:r>
      <w:r w:rsidR="00E44C4F">
        <w:rPr>
          <w:rFonts w:asciiTheme="minorHAnsi" w:hAnsiTheme="minorHAnsi" w:cstheme="minorHAnsi"/>
        </w:rPr>
        <w:t xml:space="preserve">federal and state </w:t>
      </w:r>
      <w:r w:rsidRPr="00E44C4F">
        <w:rPr>
          <w:rFonts w:asciiTheme="minorHAnsi" w:hAnsiTheme="minorHAnsi" w:cstheme="minorHAnsi"/>
        </w:rPr>
        <w:t xml:space="preserve">health policy, </w:t>
      </w:r>
      <w:r w:rsidR="00E44C4F">
        <w:rPr>
          <w:rFonts w:asciiTheme="minorHAnsi" w:hAnsiTheme="minorHAnsi" w:cstheme="minorHAnsi"/>
        </w:rPr>
        <w:t>patient safety/</w:t>
      </w:r>
      <w:r w:rsidRPr="00E44C4F">
        <w:rPr>
          <w:rFonts w:asciiTheme="minorHAnsi" w:hAnsiTheme="minorHAnsi" w:cstheme="minorHAnsi"/>
        </w:rPr>
        <w:t>healthcare quality management</w:t>
      </w:r>
      <w:r w:rsidR="00E44C4F">
        <w:rPr>
          <w:rFonts w:asciiTheme="minorHAnsi" w:hAnsiTheme="minorHAnsi" w:cstheme="minorHAnsi"/>
        </w:rPr>
        <w:t xml:space="preserve"> and oversight</w:t>
      </w:r>
      <w:r w:rsidRPr="00E44C4F">
        <w:rPr>
          <w:rFonts w:asciiTheme="minorHAnsi" w:hAnsiTheme="minorHAnsi" w:cstheme="minorHAnsi"/>
        </w:rPr>
        <w:t xml:space="preserve">, healthcare financing, and health </w:t>
      </w:r>
      <w:r w:rsidR="00E44C4F">
        <w:rPr>
          <w:rFonts w:asciiTheme="minorHAnsi" w:hAnsiTheme="minorHAnsi" w:cstheme="minorHAnsi"/>
        </w:rPr>
        <w:t xml:space="preserve">care management and </w:t>
      </w:r>
      <w:r w:rsidRPr="00E44C4F">
        <w:rPr>
          <w:rFonts w:asciiTheme="minorHAnsi" w:hAnsiTheme="minorHAnsi" w:cstheme="minorHAnsi"/>
        </w:rPr>
        <w:t>quality assurance systems</w:t>
      </w:r>
      <w:r w:rsidR="00FE4A2A" w:rsidRPr="00E44C4F">
        <w:rPr>
          <w:rFonts w:asciiTheme="minorHAnsi" w:hAnsiTheme="minorHAnsi" w:cstheme="minorHAnsi"/>
        </w:rPr>
        <w:t>.</w:t>
      </w:r>
    </w:p>
    <w:p w14:paraId="0DF2D841" w14:textId="377A9830" w:rsidR="00FD4393" w:rsidRPr="00FD4393" w:rsidRDefault="00FD4393" w:rsidP="00FD4393">
      <w:pPr>
        <w:pStyle w:val="BulletPoints"/>
        <w:rPr>
          <w:rFonts w:asciiTheme="minorHAnsi" w:hAnsiTheme="minorHAnsi" w:cstheme="minorHAnsi"/>
        </w:rPr>
      </w:pPr>
      <w:r w:rsidRPr="00FD4393">
        <w:rPr>
          <w:rFonts w:asciiTheme="minorHAnsi" w:hAnsiTheme="minorHAnsi" w:cstheme="minorHAnsi"/>
        </w:rPr>
        <w:t>Knowledge of Microsoft SQL Server, Microsoft Access (including Microsoft Visual BASIC for Applications (VBA) programming), other relational database and</w:t>
      </w:r>
      <w:r>
        <w:rPr>
          <w:rFonts w:asciiTheme="minorHAnsi" w:hAnsiTheme="minorHAnsi" w:cstheme="minorHAnsi"/>
        </w:rPr>
        <w:t>/or</w:t>
      </w:r>
      <w:r w:rsidRPr="00FD4393">
        <w:rPr>
          <w:rFonts w:asciiTheme="minorHAnsi" w:hAnsiTheme="minorHAnsi" w:cstheme="minorHAnsi"/>
        </w:rPr>
        <w:t xml:space="preserve"> </w:t>
      </w:r>
      <w:r>
        <w:rPr>
          <w:rFonts w:asciiTheme="minorHAnsi" w:hAnsiTheme="minorHAnsi" w:cstheme="minorHAnsi"/>
        </w:rPr>
        <w:t xml:space="preserve">GIS (e.g. ArcGIS) </w:t>
      </w:r>
      <w:r w:rsidRPr="00FD4393">
        <w:rPr>
          <w:rFonts w:asciiTheme="minorHAnsi" w:hAnsiTheme="minorHAnsi" w:cstheme="minorHAnsi"/>
        </w:rPr>
        <w:t>software.</w:t>
      </w:r>
    </w:p>
    <w:p w14:paraId="0AB6DFD0" w14:textId="079665D8" w:rsidR="00FE4A2A" w:rsidRPr="00FE4A2A" w:rsidRDefault="00FE4A2A" w:rsidP="00FE4A2A">
      <w:pPr>
        <w:pStyle w:val="BulletPoints"/>
        <w:rPr>
          <w:rFonts w:asciiTheme="minorHAnsi" w:hAnsiTheme="minorHAnsi" w:cstheme="minorHAnsi"/>
        </w:rPr>
      </w:pPr>
      <w:r w:rsidRPr="00FE4A2A">
        <w:rPr>
          <w:rFonts w:asciiTheme="minorHAnsi" w:hAnsiTheme="minorHAnsi" w:cstheme="minorHAnsi"/>
        </w:rPr>
        <w:t>Familiarity and experience using federal data resources including  CMS Data.Medicare.gov, the U.S. CDC's Annual HAI Progress Report and National Healthcare Safety Network, the National Quality Forum's quality measure search tool</w:t>
      </w:r>
      <w:r w:rsidR="00331DEC">
        <w:rPr>
          <w:rFonts w:asciiTheme="minorHAnsi" w:hAnsiTheme="minorHAnsi" w:cstheme="minorHAnsi"/>
        </w:rPr>
        <w:t xml:space="preserve">, and </w:t>
      </w:r>
      <w:r w:rsidR="00331DEC" w:rsidRPr="00E44C4F">
        <w:rPr>
          <w:rFonts w:asciiTheme="minorHAnsi" w:hAnsiTheme="minorHAnsi" w:cstheme="minorHAnsi"/>
        </w:rPr>
        <w:t>Medicaid claims systems</w:t>
      </w:r>
      <w:r w:rsidR="00B0763C">
        <w:rPr>
          <w:rFonts w:asciiTheme="minorHAnsi" w:hAnsiTheme="minorHAnsi" w:cstheme="minorHAnsi"/>
        </w:rPr>
        <w:t>.</w:t>
      </w:r>
    </w:p>
    <w:p w14:paraId="24B4D454" w14:textId="0D2EC665" w:rsidR="00FE4A2A" w:rsidRPr="00FE4A2A" w:rsidRDefault="00FE4A2A" w:rsidP="00FE4A2A">
      <w:pPr>
        <w:pStyle w:val="BulletPoints"/>
        <w:rPr>
          <w:rFonts w:asciiTheme="minorHAnsi" w:hAnsiTheme="minorHAnsi" w:cstheme="minorHAnsi"/>
        </w:rPr>
      </w:pPr>
      <w:r w:rsidRPr="00FE4A2A">
        <w:rPr>
          <w:rFonts w:asciiTheme="minorHAnsi" w:hAnsiTheme="minorHAnsi" w:cstheme="minorHAnsi"/>
        </w:rPr>
        <w:lastRenderedPageBreak/>
        <w:t>Familiarity and experience using federal survey data (e.g. U.S. Census Bureau's American Community Survey, Public User Microdata Sample (PUMS) files, Survey of Income and Program Participation (SIPP)</w:t>
      </w:r>
      <w:r w:rsidR="00331DEC">
        <w:rPr>
          <w:rFonts w:asciiTheme="minorHAnsi" w:hAnsiTheme="minorHAnsi" w:cstheme="minorHAnsi"/>
        </w:rPr>
        <w:t>, NPI Database</w:t>
      </w:r>
      <w:r w:rsidR="00B0763C">
        <w:rPr>
          <w:rFonts w:asciiTheme="minorHAnsi" w:hAnsiTheme="minorHAnsi" w:cstheme="minorHAnsi"/>
        </w:rPr>
        <w:t>).</w:t>
      </w:r>
    </w:p>
    <w:p w14:paraId="484262F9" w14:textId="77777777" w:rsidR="00F86639" w:rsidRPr="00FE4A2A" w:rsidRDefault="00F86639" w:rsidP="00FD4393">
      <w:pPr>
        <w:pStyle w:val="NoSpacing"/>
        <w:ind w:left="720"/>
        <w:rPr>
          <w:rFonts w:cstheme="minorHAnsi"/>
          <w:b/>
        </w:rPr>
      </w:pPr>
    </w:p>
    <w:p w14:paraId="35DBB6BC" w14:textId="77777777" w:rsidR="00F86639" w:rsidRDefault="00F86639" w:rsidP="003C3C5E">
      <w:pPr>
        <w:pStyle w:val="NoSpacing"/>
        <w:rPr>
          <w:rFonts w:cs="Times New Roman"/>
          <w:b/>
        </w:rPr>
      </w:pPr>
      <w:r>
        <w:rPr>
          <w:rFonts w:cs="Times New Roman"/>
          <w:b/>
        </w:rPr>
        <w:t>License/Certifications:</w:t>
      </w:r>
    </w:p>
    <w:p w14:paraId="48FE20B0" w14:textId="77777777" w:rsidR="00F86639" w:rsidRPr="00FD4393" w:rsidRDefault="00F86639" w:rsidP="00F86639">
      <w:pPr>
        <w:pStyle w:val="NoSpacing"/>
        <w:numPr>
          <w:ilvl w:val="0"/>
          <w:numId w:val="19"/>
        </w:numPr>
        <w:rPr>
          <w:rFonts w:cs="Times New Roman"/>
        </w:rPr>
      </w:pPr>
      <w:r w:rsidRPr="00FD4393">
        <w:rPr>
          <w:rFonts w:cs="Times New Roman"/>
        </w:rPr>
        <w:t xml:space="preserve"> </w:t>
      </w:r>
      <w:r w:rsidR="00B0763C" w:rsidRPr="00FD4393">
        <w:rPr>
          <w:rFonts w:cs="Times New Roman"/>
        </w:rPr>
        <w:t>None</w:t>
      </w:r>
    </w:p>
    <w:p w14:paraId="5838EA56" w14:textId="77777777" w:rsidR="00F86639" w:rsidRPr="00B30AF3" w:rsidRDefault="00F86639" w:rsidP="000C1430">
      <w:pPr>
        <w:pStyle w:val="NoSpacing"/>
        <w:rPr>
          <w:rFonts w:cs="Times New Roman"/>
          <w:b/>
        </w:rPr>
      </w:pPr>
    </w:p>
    <w:p w14:paraId="1A82BC63" w14:textId="77777777" w:rsidR="001C69EB" w:rsidRPr="00B30AF3" w:rsidRDefault="001C69EB" w:rsidP="001C69EB">
      <w:pPr>
        <w:pBdr>
          <w:bottom w:val="single" w:sz="12" w:space="1" w:color="auto"/>
        </w:pBdr>
        <w:spacing w:line="240" w:lineRule="auto"/>
        <w:rPr>
          <w:i/>
          <w:sz w:val="18"/>
          <w:szCs w:val="18"/>
        </w:rPr>
      </w:pPr>
      <w:r w:rsidRPr="00B30AF3">
        <w:rPr>
          <w:b/>
          <w:i/>
          <w:sz w:val="18"/>
          <w:szCs w:val="18"/>
        </w:rPr>
        <w:t>*NOTE</w:t>
      </w:r>
      <w:r w:rsidRPr="00B30AF3">
        <w:rPr>
          <w:i/>
          <w:sz w:val="18"/>
          <w:szCs w:val="18"/>
        </w:rPr>
        <w:t xml:space="preserve">:  All individuals who are recommended to fill and subsequently offered a position with </w:t>
      </w:r>
      <w:r w:rsidRPr="00B30AF3">
        <w:rPr>
          <w:b/>
          <w:i/>
          <w:sz w:val="18"/>
          <w:szCs w:val="18"/>
        </w:rPr>
        <w:t>special essential responsibilities</w:t>
      </w:r>
      <w:r w:rsidRPr="00B30AF3">
        <w:rPr>
          <w:i/>
          <w:sz w:val="18"/>
          <w:szCs w:val="18"/>
        </w:rPr>
        <w:t xml:space="preserve"> as checked above, or other licensure or certification, shall have the following additional applicable background screening completed (in addition to regular and standard background screening) based on the responsibilities of the position: Credit history screening, and/or Sex offender registry screening, and/or Federal criminal history screening and/or License/certification verification.  </w:t>
      </w:r>
    </w:p>
    <w:p w14:paraId="2481DEF5" w14:textId="77777777" w:rsidR="002B5B14" w:rsidRPr="00B30AF3" w:rsidRDefault="002B5B14" w:rsidP="000C1430">
      <w:pPr>
        <w:pStyle w:val="NoSpacing"/>
        <w:rPr>
          <w:rFonts w:cs="Times New Roman"/>
          <w:b/>
        </w:rPr>
      </w:pPr>
    </w:p>
    <w:p w14:paraId="2553314D" w14:textId="70C924B8" w:rsidR="00856A3D" w:rsidRPr="00B30AF3" w:rsidRDefault="002B5B14" w:rsidP="000C1430">
      <w:pPr>
        <w:pStyle w:val="NoSpacing"/>
        <w:rPr>
          <w:rFonts w:cs="Times New Roman"/>
          <w:b/>
        </w:rPr>
      </w:pPr>
      <w:r w:rsidRPr="00B30AF3">
        <w:rPr>
          <w:rFonts w:cs="Times New Roman"/>
          <w:b/>
        </w:rPr>
        <w:t xml:space="preserve">Date </w:t>
      </w:r>
      <w:proofErr w:type="gramStart"/>
      <w:r w:rsidR="00856A3D" w:rsidRPr="00B30AF3">
        <w:rPr>
          <w:rFonts w:cs="Times New Roman"/>
          <w:b/>
        </w:rPr>
        <w:t>Approved:</w:t>
      </w:r>
      <w:proofErr w:type="gramEnd"/>
      <w:r w:rsidR="0039596A">
        <w:rPr>
          <w:rFonts w:cs="Times New Roman"/>
          <w:b/>
        </w:rPr>
        <w:t xml:space="preserve"> 10-2020</w:t>
      </w:r>
    </w:p>
    <w:p w14:paraId="039717B7" w14:textId="77777777" w:rsidR="00856A3D" w:rsidRPr="00B30AF3" w:rsidRDefault="002B5B14" w:rsidP="000C1430">
      <w:pPr>
        <w:pStyle w:val="NoSpacing"/>
        <w:rPr>
          <w:rFonts w:cs="Times New Roman"/>
          <w:b/>
        </w:rPr>
      </w:pPr>
      <w:r w:rsidRPr="00B30AF3">
        <w:rPr>
          <w:rFonts w:cs="Times New Roman"/>
          <w:b/>
        </w:rPr>
        <w:t xml:space="preserve">Date </w:t>
      </w:r>
      <w:r w:rsidR="00856A3D" w:rsidRPr="00B30AF3">
        <w:rPr>
          <w:rFonts w:cs="Times New Roman"/>
          <w:b/>
        </w:rPr>
        <w:t>Revised:</w:t>
      </w:r>
    </w:p>
    <w:p w14:paraId="5675788F" w14:textId="6F92A971" w:rsidR="00856A3D" w:rsidRPr="00B30AF3" w:rsidRDefault="00856A3D" w:rsidP="000C1430">
      <w:pPr>
        <w:pStyle w:val="NoSpacing"/>
        <w:rPr>
          <w:rFonts w:cs="Times New Roman"/>
          <w:b/>
        </w:rPr>
      </w:pPr>
      <w:r w:rsidRPr="00B30AF3">
        <w:rPr>
          <w:rFonts w:cs="Times New Roman"/>
          <w:b/>
        </w:rPr>
        <w:t>Job Family:</w:t>
      </w:r>
      <w:r w:rsidR="0039596A">
        <w:rPr>
          <w:rFonts w:cs="Times New Roman"/>
          <w:b/>
        </w:rPr>
        <w:t xml:space="preserve"> </w:t>
      </w:r>
      <w:proofErr w:type="gramStart"/>
      <w:r w:rsidR="00DA6814">
        <w:rPr>
          <w:rFonts w:cs="Times New Roman"/>
          <w:b/>
        </w:rPr>
        <w:t>5</w:t>
      </w:r>
      <w:proofErr w:type="gramEnd"/>
    </w:p>
    <w:p w14:paraId="739EDED0" w14:textId="5C11ADBE" w:rsidR="00383F43" w:rsidRPr="00B30AF3" w:rsidRDefault="00383F43" w:rsidP="000C1430">
      <w:pPr>
        <w:pStyle w:val="NoSpacing"/>
        <w:rPr>
          <w:rFonts w:cs="Times New Roman"/>
          <w:b/>
        </w:rPr>
      </w:pPr>
      <w:r w:rsidRPr="00B30AF3">
        <w:rPr>
          <w:rFonts w:cs="Times New Roman"/>
          <w:b/>
        </w:rPr>
        <w:t>Salary Band:</w:t>
      </w:r>
      <w:r w:rsidR="0039596A">
        <w:rPr>
          <w:rFonts w:cs="Times New Roman"/>
          <w:b/>
        </w:rPr>
        <w:t xml:space="preserve">  </w:t>
      </w:r>
      <w:r w:rsidR="00DA6814">
        <w:rPr>
          <w:rFonts w:cs="Times New Roman"/>
          <w:b/>
        </w:rPr>
        <w:t>104</w:t>
      </w:r>
    </w:p>
    <w:p w14:paraId="30D6BBBD" w14:textId="2D432F16" w:rsidR="00383F43" w:rsidRPr="00B30AF3" w:rsidRDefault="00383F43" w:rsidP="000C1430">
      <w:pPr>
        <w:pStyle w:val="NoSpacing"/>
        <w:rPr>
          <w:rFonts w:cs="Times New Roman"/>
          <w:b/>
        </w:rPr>
      </w:pPr>
      <w:r w:rsidRPr="00B30AF3">
        <w:rPr>
          <w:rFonts w:cs="Times New Roman"/>
          <w:b/>
        </w:rPr>
        <w:t>Unit:</w:t>
      </w:r>
      <w:r w:rsidR="0039596A">
        <w:rPr>
          <w:rFonts w:cs="Times New Roman"/>
          <w:b/>
        </w:rPr>
        <w:t xml:space="preserve">   UMPSA</w:t>
      </w:r>
    </w:p>
    <w:p w14:paraId="38ED03F9" w14:textId="77777777" w:rsidR="004807D7" w:rsidRPr="00B30AF3" w:rsidRDefault="004807D7" w:rsidP="000C1430">
      <w:pPr>
        <w:pStyle w:val="NoSpacing"/>
        <w:rPr>
          <w:rFonts w:cs="Times New Roman"/>
          <w:b/>
        </w:rPr>
      </w:pPr>
      <w:r w:rsidRPr="00B30AF3">
        <w:rPr>
          <w:rFonts w:cs="Times New Roman"/>
          <w:b/>
        </w:rPr>
        <w:t>CUPA code:</w:t>
      </w:r>
    </w:p>
    <w:p w14:paraId="77BE37C7" w14:textId="2CBB6BB9" w:rsidR="00383F43" w:rsidRPr="00B30AF3" w:rsidRDefault="00383F43" w:rsidP="000C1430">
      <w:pPr>
        <w:pStyle w:val="NoSpacing"/>
        <w:rPr>
          <w:rFonts w:cs="Times New Roman"/>
          <w:b/>
        </w:rPr>
      </w:pPr>
      <w:r w:rsidRPr="00B30AF3">
        <w:rPr>
          <w:rFonts w:cs="Times New Roman"/>
          <w:b/>
        </w:rPr>
        <w:t>Employee:</w:t>
      </w:r>
      <w:r w:rsidR="0039596A">
        <w:rPr>
          <w:rFonts w:cs="Times New Roman"/>
          <w:b/>
        </w:rPr>
        <w:t xml:space="preserve">  vacant</w:t>
      </w:r>
    </w:p>
    <w:p w14:paraId="576EC2B4" w14:textId="2901F1EB" w:rsidR="00383F43" w:rsidRPr="00B30AF3" w:rsidRDefault="00383F43" w:rsidP="000C1430">
      <w:pPr>
        <w:pStyle w:val="NoSpacing"/>
        <w:rPr>
          <w:rFonts w:cs="Times New Roman"/>
          <w:b/>
        </w:rPr>
      </w:pPr>
      <w:r w:rsidRPr="00B30AF3">
        <w:rPr>
          <w:rFonts w:cs="Times New Roman"/>
          <w:b/>
        </w:rPr>
        <w:t>Position #:</w:t>
      </w:r>
      <w:r w:rsidR="0039596A">
        <w:rPr>
          <w:rFonts w:cs="Times New Roman"/>
          <w:b/>
        </w:rPr>
        <w:t xml:space="preserve"> </w:t>
      </w:r>
      <w:r w:rsidR="0039596A" w:rsidRPr="0039596A">
        <w:rPr>
          <w:rStyle w:val="pseditboxdisponly"/>
          <w:b/>
        </w:rPr>
        <w:t>00024675</w:t>
      </w:r>
    </w:p>
    <w:p w14:paraId="4F306581" w14:textId="77777777" w:rsidR="00856A3D" w:rsidRPr="00B30AF3" w:rsidRDefault="00856A3D" w:rsidP="000C1430">
      <w:pPr>
        <w:pStyle w:val="NoSpacing"/>
        <w:rPr>
          <w:rFonts w:cs="Times New Roman"/>
          <w:b/>
        </w:rPr>
      </w:pPr>
      <w:bookmarkStart w:id="0" w:name="_GoBack"/>
      <w:bookmarkEnd w:id="0"/>
    </w:p>
    <w:sectPr w:rsidR="00856A3D" w:rsidRPr="00B30AF3" w:rsidSect="00950934">
      <w:pgSz w:w="12240" w:h="15840"/>
      <w:pgMar w:top="1008" w:right="1170" w:bottom="864"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E0CB94"/>
    <w:lvl w:ilvl="0">
      <w:numFmt w:val="decimal"/>
      <w:pStyle w:val="BulletPoints"/>
      <w:lvlText w:val="*"/>
      <w:lvlJc w:val="left"/>
    </w:lvl>
  </w:abstractNum>
  <w:abstractNum w:abstractNumId="1" w15:restartNumberingAfterBreak="0">
    <w:nsid w:val="01682C6D"/>
    <w:multiLevelType w:val="hybridMultilevel"/>
    <w:tmpl w:val="C256D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3068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63129E"/>
    <w:multiLevelType w:val="hybridMultilevel"/>
    <w:tmpl w:val="CC9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3F54"/>
    <w:multiLevelType w:val="hybridMultilevel"/>
    <w:tmpl w:val="8C0E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B1679"/>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15133C55"/>
    <w:multiLevelType w:val="hybridMultilevel"/>
    <w:tmpl w:val="9C7CA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197BEE"/>
    <w:multiLevelType w:val="hybridMultilevel"/>
    <w:tmpl w:val="F77250BE"/>
    <w:lvl w:ilvl="0" w:tplc="94D64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3D777E"/>
    <w:multiLevelType w:val="multilevel"/>
    <w:tmpl w:val="7604E3D6"/>
    <w:lvl w:ilvl="0">
      <w:start w:val="1"/>
      <w:numFmt w:val="upperRoman"/>
      <w:lvlText w:val="%1."/>
      <w:lvlJc w:val="left"/>
      <w:pPr>
        <w:tabs>
          <w:tab w:val="num" w:pos="720"/>
        </w:tabs>
        <w:ind w:left="360" w:firstLine="0"/>
      </w:pPr>
      <w:rPr>
        <w:rFonts w:hint="default"/>
        <w:b/>
        <w:i w:val="0"/>
        <w:sz w:val="22"/>
        <w:u w:val="none"/>
      </w:rPr>
    </w:lvl>
    <w:lvl w:ilvl="1">
      <w:start w:val="1"/>
      <w:numFmt w:val="upperLetter"/>
      <w:lvlText w:val="%2."/>
      <w:lvlJc w:val="left"/>
      <w:pPr>
        <w:tabs>
          <w:tab w:val="num" w:pos="1440"/>
        </w:tabs>
        <w:ind w:left="1080" w:firstLine="0"/>
      </w:pPr>
    </w:lvl>
    <w:lvl w:ilvl="2">
      <w:start w:val="1"/>
      <w:numFmt w:val="decimal"/>
      <w:lvlText w:val="%3."/>
      <w:lvlJc w:val="left"/>
      <w:pPr>
        <w:tabs>
          <w:tab w:val="num" w:pos="2160"/>
        </w:tabs>
        <w:ind w:left="1800" w:firstLine="0"/>
      </w:pPr>
    </w:lvl>
    <w:lvl w:ilvl="3">
      <w:start w:val="1"/>
      <w:numFmt w:val="lowerLetter"/>
      <w:lvlText w:val="%4)"/>
      <w:lvlJc w:val="left"/>
      <w:pPr>
        <w:tabs>
          <w:tab w:val="num" w:pos="2880"/>
        </w:tabs>
        <w:ind w:left="2520" w:firstLine="0"/>
      </w:pPr>
    </w:lvl>
    <w:lvl w:ilvl="4">
      <w:start w:val="1"/>
      <w:numFmt w:val="decimal"/>
      <w:lvlText w:val="(%5)"/>
      <w:lvlJc w:val="left"/>
      <w:pPr>
        <w:tabs>
          <w:tab w:val="num" w:pos="3600"/>
        </w:tabs>
        <w:ind w:left="3240" w:firstLine="0"/>
      </w:pPr>
    </w:lvl>
    <w:lvl w:ilvl="5">
      <w:start w:val="1"/>
      <w:numFmt w:val="lowerLetter"/>
      <w:lvlText w:val="(%6)"/>
      <w:lvlJc w:val="left"/>
      <w:pPr>
        <w:tabs>
          <w:tab w:val="num" w:pos="4320"/>
        </w:tabs>
        <w:ind w:left="3960" w:firstLine="0"/>
      </w:pPr>
    </w:lvl>
    <w:lvl w:ilvl="6">
      <w:start w:val="1"/>
      <w:numFmt w:val="lowerRoman"/>
      <w:lvlText w:val="(%7)"/>
      <w:lvlJc w:val="left"/>
      <w:pPr>
        <w:tabs>
          <w:tab w:val="num" w:pos="5040"/>
        </w:tabs>
        <w:ind w:left="4680" w:firstLine="0"/>
      </w:pPr>
    </w:lvl>
    <w:lvl w:ilvl="7">
      <w:start w:val="1"/>
      <w:numFmt w:val="lowerLetter"/>
      <w:lvlText w:val="(%8)"/>
      <w:lvlJc w:val="left"/>
      <w:pPr>
        <w:tabs>
          <w:tab w:val="num" w:pos="5760"/>
        </w:tabs>
        <w:ind w:left="5400" w:firstLine="0"/>
      </w:pPr>
    </w:lvl>
    <w:lvl w:ilvl="8">
      <w:start w:val="1"/>
      <w:numFmt w:val="lowerRoman"/>
      <w:lvlText w:val="(%9)"/>
      <w:lvlJc w:val="left"/>
      <w:pPr>
        <w:tabs>
          <w:tab w:val="num" w:pos="6480"/>
        </w:tabs>
        <w:ind w:left="6120" w:firstLine="0"/>
      </w:pPr>
    </w:lvl>
  </w:abstractNum>
  <w:abstractNum w:abstractNumId="9" w15:restartNumberingAfterBreak="0">
    <w:nsid w:val="1B541E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1E15E8"/>
    <w:multiLevelType w:val="singleLevel"/>
    <w:tmpl w:val="1610CE98"/>
    <w:lvl w:ilvl="0">
      <w:start w:val="1"/>
      <w:numFmt w:val="decimal"/>
      <w:lvlText w:val="%1."/>
      <w:lvlJc w:val="left"/>
      <w:pPr>
        <w:tabs>
          <w:tab w:val="num" w:pos="1170"/>
        </w:tabs>
        <w:ind w:left="1170" w:hanging="450"/>
      </w:pPr>
      <w:rPr>
        <w:rFonts w:hint="default"/>
      </w:rPr>
    </w:lvl>
  </w:abstractNum>
  <w:abstractNum w:abstractNumId="11" w15:restartNumberingAfterBreak="0">
    <w:nsid w:val="207E414C"/>
    <w:multiLevelType w:val="hybridMultilevel"/>
    <w:tmpl w:val="9C5AA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A817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C45DF0"/>
    <w:multiLevelType w:val="hybridMultilevel"/>
    <w:tmpl w:val="49CCAE9E"/>
    <w:lvl w:ilvl="0" w:tplc="2E443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EB2A3A"/>
    <w:multiLevelType w:val="hybridMultilevel"/>
    <w:tmpl w:val="7744D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CD3CBB"/>
    <w:multiLevelType w:val="singleLevel"/>
    <w:tmpl w:val="93C459DC"/>
    <w:lvl w:ilvl="0">
      <w:start w:val="5"/>
      <w:numFmt w:val="upperLetter"/>
      <w:pStyle w:val="Heading1"/>
      <w:lvlText w:val="%1."/>
      <w:lvlJc w:val="left"/>
      <w:pPr>
        <w:tabs>
          <w:tab w:val="num" w:pos="990"/>
        </w:tabs>
        <w:ind w:left="990" w:hanging="360"/>
      </w:pPr>
      <w:rPr>
        <w:rFonts w:hint="default"/>
        <w:u w:val="none"/>
      </w:rPr>
    </w:lvl>
  </w:abstractNum>
  <w:abstractNum w:abstractNumId="16" w15:restartNumberingAfterBreak="0">
    <w:nsid w:val="36121E54"/>
    <w:multiLevelType w:val="singleLevel"/>
    <w:tmpl w:val="7CA428FC"/>
    <w:lvl w:ilvl="0">
      <w:start w:val="2"/>
      <w:numFmt w:val="decimal"/>
      <w:lvlText w:val="%1."/>
      <w:lvlJc w:val="left"/>
      <w:pPr>
        <w:tabs>
          <w:tab w:val="num" w:pos="1011"/>
        </w:tabs>
        <w:ind w:left="1011" w:hanging="435"/>
      </w:pPr>
      <w:rPr>
        <w:rFonts w:hint="default"/>
      </w:rPr>
    </w:lvl>
  </w:abstractNum>
  <w:abstractNum w:abstractNumId="17" w15:restartNumberingAfterBreak="0">
    <w:nsid w:val="3747501D"/>
    <w:multiLevelType w:val="hybridMultilevel"/>
    <w:tmpl w:val="5B900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F8678C"/>
    <w:multiLevelType w:val="hybridMultilevel"/>
    <w:tmpl w:val="10E8EB1C"/>
    <w:lvl w:ilvl="0" w:tplc="18CE035C">
      <w:start w:val="1"/>
      <w:numFmt w:val="bullet"/>
      <w:lvlText w:val=""/>
      <w:lvlJc w:val="left"/>
      <w:pPr>
        <w:ind w:left="720" w:hanging="360"/>
      </w:pPr>
      <w:rPr>
        <w:rFonts w:ascii="Symbol" w:hAnsi="Symbol" w:hint="default"/>
        <w:sz w:val="36"/>
        <w:szCs w:val="36"/>
      </w:rPr>
    </w:lvl>
    <w:lvl w:ilvl="1" w:tplc="5B901BF8">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F3049"/>
    <w:multiLevelType w:val="hybridMultilevel"/>
    <w:tmpl w:val="1644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B0E94"/>
    <w:multiLevelType w:val="hybridMultilevel"/>
    <w:tmpl w:val="0E60C482"/>
    <w:lvl w:ilvl="0" w:tplc="04090001">
      <w:start w:val="1"/>
      <w:numFmt w:val="bullet"/>
      <w:lvlText w:val=""/>
      <w:lvlJc w:val="left"/>
      <w:pPr>
        <w:tabs>
          <w:tab w:val="num" w:pos="2160"/>
        </w:tabs>
        <w:ind w:left="2160" w:hanging="360"/>
      </w:pPr>
      <w:rPr>
        <w:rFonts w:ascii="Symbol" w:hAnsi="Symbol" w:hint="default"/>
        <w:color w:val="auto"/>
      </w:rPr>
    </w:lvl>
    <w:lvl w:ilvl="1" w:tplc="EE387510">
      <w:start w:val="8"/>
      <w:numFmt w:val="upperRoman"/>
      <w:lvlText w:val="%2."/>
      <w:lvlJc w:val="right"/>
      <w:pPr>
        <w:tabs>
          <w:tab w:val="num" w:pos="3600"/>
        </w:tabs>
        <w:ind w:left="3600" w:hanging="720"/>
      </w:pPr>
      <w:rPr>
        <w:rFonts w:hint="default"/>
        <w:color w:val="auto"/>
      </w:rPr>
    </w:lvl>
    <w:lvl w:ilvl="2" w:tplc="04090005">
      <w:start w:val="1"/>
      <w:numFmt w:val="bullet"/>
      <w:lvlText w:val=""/>
      <w:lvlJc w:val="left"/>
      <w:pPr>
        <w:tabs>
          <w:tab w:val="num" w:pos="3960"/>
        </w:tabs>
        <w:ind w:left="3960" w:hanging="360"/>
      </w:pPr>
      <w:rPr>
        <w:rFonts w:ascii="Wingdings" w:hAnsi="Wingdings" w:hint="default"/>
      </w:rPr>
    </w:lvl>
    <w:lvl w:ilvl="3" w:tplc="5406BBBC">
      <w:start w:val="1"/>
      <w:numFmt w:val="decimal"/>
      <w:lvlText w:val="%4."/>
      <w:lvlJc w:val="left"/>
      <w:pPr>
        <w:ind w:left="4680" w:hanging="360"/>
      </w:pPr>
      <w:rPr>
        <w:rFonts w:hint="default"/>
      </w:rPr>
    </w:lvl>
    <w:lvl w:ilvl="4" w:tplc="497471D0">
      <w:start w:val="1"/>
      <w:numFmt w:val="upperLetter"/>
      <w:lvlText w:val="%5."/>
      <w:lvlJc w:val="left"/>
      <w:pPr>
        <w:ind w:left="5400" w:hanging="360"/>
      </w:pPr>
      <w:rPr>
        <w:rFonts w:hint="default"/>
        <w:b w:val="0"/>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3E2552C4"/>
    <w:multiLevelType w:val="hybridMultilevel"/>
    <w:tmpl w:val="4DF06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5833E9"/>
    <w:multiLevelType w:val="hybridMultilevel"/>
    <w:tmpl w:val="50FE9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6F66FD"/>
    <w:multiLevelType w:val="hybridMultilevel"/>
    <w:tmpl w:val="ED78C536"/>
    <w:lvl w:ilvl="0" w:tplc="4A68F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AA097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94E6B70"/>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C6A3B0B"/>
    <w:multiLevelType w:val="hybridMultilevel"/>
    <w:tmpl w:val="D744C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4728E"/>
    <w:multiLevelType w:val="hybridMultilevel"/>
    <w:tmpl w:val="1A86CAC0"/>
    <w:lvl w:ilvl="0" w:tplc="741A72FA">
      <w:start w:val="1"/>
      <w:numFmt w:val="decimal"/>
      <w:lvlText w:val="%1."/>
      <w:lvlJc w:val="left"/>
      <w:pPr>
        <w:tabs>
          <w:tab w:val="num" w:pos="720"/>
        </w:tabs>
        <w:ind w:left="72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6967DA2"/>
    <w:multiLevelType w:val="hybridMultilevel"/>
    <w:tmpl w:val="F6AC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21961"/>
    <w:multiLevelType w:val="singleLevel"/>
    <w:tmpl w:val="0F8E31E4"/>
    <w:lvl w:ilvl="0">
      <w:start w:val="1"/>
      <w:numFmt w:val="upperRoman"/>
      <w:lvlText w:val="%1."/>
      <w:lvlJc w:val="right"/>
      <w:pPr>
        <w:tabs>
          <w:tab w:val="num" w:pos="504"/>
        </w:tabs>
        <w:ind w:left="504" w:hanging="216"/>
      </w:pPr>
      <w:rPr>
        <w:b/>
        <w:i w:val="0"/>
      </w:rPr>
    </w:lvl>
  </w:abstractNum>
  <w:abstractNum w:abstractNumId="30" w15:restartNumberingAfterBreak="0">
    <w:nsid w:val="5B6D2FC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C754F8B"/>
    <w:multiLevelType w:val="hybridMultilevel"/>
    <w:tmpl w:val="CEE85084"/>
    <w:lvl w:ilvl="0" w:tplc="04090015">
      <w:start w:val="1"/>
      <w:numFmt w:val="upperLetter"/>
      <w:lvlText w:val="%1."/>
      <w:lvlJc w:val="left"/>
      <w:pPr>
        <w:tabs>
          <w:tab w:val="num" w:pos="1480"/>
        </w:tabs>
        <w:ind w:left="1480" w:hanging="360"/>
      </w:pPr>
      <w:rPr>
        <w:rFonts w:hint="default"/>
        <w:color w:val="auto"/>
      </w:rPr>
    </w:lvl>
    <w:lvl w:ilvl="1" w:tplc="EE387510">
      <w:start w:val="8"/>
      <w:numFmt w:val="upperRoman"/>
      <w:lvlText w:val="%2."/>
      <w:lvlJc w:val="right"/>
      <w:pPr>
        <w:tabs>
          <w:tab w:val="num" w:pos="2920"/>
        </w:tabs>
        <w:ind w:left="2920" w:hanging="720"/>
      </w:pPr>
      <w:rPr>
        <w:rFonts w:hint="default"/>
        <w:color w:val="auto"/>
      </w:rPr>
    </w:lvl>
    <w:lvl w:ilvl="2" w:tplc="04090005">
      <w:start w:val="1"/>
      <w:numFmt w:val="bullet"/>
      <w:lvlText w:val=""/>
      <w:lvlJc w:val="left"/>
      <w:pPr>
        <w:tabs>
          <w:tab w:val="num" w:pos="3280"/>
        </w:tabs>
        <w:ind w:left="3280" w:hanging="360"/>
      </w:pPr>
      <w:rPr>
        <w:rFonts w:ascii="Wingdings" w:hAnsi="Wingdings" w:hint="default"/>
      </w:rPr>
    </w:lvl>
    <w:lvl w:ilvl="3" w:tplc="5406BBBC">
      <w:start w:val="1"/>
      <w:numFmt w:val="decimal"/>
      <w:lvlText w:val="%4."/>
      <w:lvlJc w:val="left"/>
      <w:pPr>
        <w:ind w:left="4000" w:hanging="360"/>
      </w:pPr>
      <w:rPr>
        <w:rFonts w:hint="default"/>
      </w:rPr>
    </w:lvl>
    <w:lvl w:ilvl="4" w:tplc="497471D0">
      <w:start w:val="1"/>
      <w:numFmt w:val="upperLetter"/>
      <w:lvlText w:val="%5."/>
      <w:lvlJc w:val="left"/>
      <w:pPr>
        <w:ind w:left="4720" w:hanging="360"/>
      </w:pPr>
      <w:rPr>
        <w:rFonts w:hint="default"/>
        <w:b w:val="0"/>
      </w:rPr>
    </w:lvl>
    <w:lvl w:ilvl="5" w:tplc="04090005" w:tentative="1">
      <w:start w:val="1"/>
      <w:numFmt w:val="bullet"/>
      <w:lvlText w:val=""/>
      <w:lvlJc w:val="left"/>
      <w:pPr>
        <w:tabs>
          <w:tab w:val="num" w:pos="5440"/>
        </w:tabs>
        <w:ind w:left="5440" w:hanging="360"/>
      </w:pPr>
      <w:rPr>
        <w:rFonts w:ascii="Wingdings" w:hAnsi="Wingdings" w:hint="default"/>
      </w:rPr>
    </w:lvl>
    <w:lvl w:ilvl="6" w:tplc="04090001" w:tentative="1">
      <w:start w:val="1"/>
      <w:numFmt w:val="bullet"/>
      <w:lvlText w:val=""/>
      <w:lvlJc w:val="left"/>
      <w:pPr>
        <w:tabs>
          <w:tab w:val="num" w:pos="6160"/>
        </w:tabs>
        <w:ind w:left="6160" w:hanging="360"/>
      </w:pPr>
      <w:rPr>
        <w:rFonts w:ascii="Symbol" w:hAnsi="Symbol" w:hint="default"/>
      </w:rPr>
    </w:lvl>
    <w:lvl w:ilvl="7" w:tplc="04090003" w:tentative="1">
      <w:start w:val="1"/>
      <w:numFmt w:val="bullet"/>
      <w:lvlText w:val="o"/>
      <w:lvlJc w:val="left"/>
      <w:pPr>
        <w:tabs>
          <w:tab w:val="num" w:pos="6880"/>
        </w:tabs>
        <w:ind w:left="6880" w:hanging="360"/>
      </w:pPr>
      <w:rPr>
        <w:rFonts w:ascii="Courier New" w:hAnsi="Courier New" w:cs="Courier New" w:hint="default"/>
      </w:rPr>
    </w:lvl>
    <w:lvl w:ilvl="8" w:tplc="04090005" w:tentative="1">
      <w:start w:val="1"/>
      <w:numFmt w:val="bullet"/>
      <w:lvlText w:val=""/>
      <w:lvlJc w:val="left"/>
      <w:pPr>
        <w:tabs>
          <w:tab w:val="num" w:pos="7600"/>
        </w:tabs>
        <w:ind w:left="7600" w:hanging="360"/>
      </w:pPr>
      <w:rPr>
        <w:rFonts w:ascii="Wingdings" w:hAnsi="Wingdings" w:hint="default"/>
      </w:rPr>
    </w:lvl>
  </w:abstractNum>
  <w:abstractNum w:abstractNumId="32" w15:restartNumberingAfterBreak="0">
    <w:nsid w:val="676429A0"/>
    <w:multiLevelType w:val="hybridMultilevel"/>
    <w:tmpl w:val="265CE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8B70B7"/>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BAF3263"/>
    <w:multiLevelType w:val="hybridMultilevel"/>
    <w:tmpl w:val="58F05020"/>
    <w:lvl w:ilvl="0" w:tplc="95509B20">
      <w:start w:val="1"/>
      <w:numFmt w:val="upperLetter"/>
      <w:lvlText w:val="%1."/>
      <w:lvlJc w:val="left"/>
      <w:pPr>
        <w:tabs>
          <w:tab w:val="num" w:pos="562"/>
        </w:tabs>
        <w:ind w:left="562" w:hanging="281"/>
      </w:pPr>
      <w:rPr>
        <w:rFonts w:hint="default"/>
      </w:rPr>
    </w:lvl>
    <w:lvl w:ilvl="1" w:tplc="FECEEAAC">
      <w:start w:val="7"/>
      <w:numFmt w:val="upperRoman"/>
      <w:lvlText w:val="%2."/>
      <w:lvlJc w:val="right"/>
      <w:pPr>
        <w:tabs>
          <w:tab w:val="num" w:pos="1167"/>
        </w:tabs>
        <w:ind w:left="1167" w:hanging="720"/>
      </w:pPr>
      <w:rPr>
        <w:rFonts w:hint="default"/>
      </w:rPr>
    </w:lvl>
    <w:lvl w:ilvl="2" w:tplc="0409001B" w:tentative="1">
      <w:start w:val="1"/>
      <w:numFmt w:val="lowerRoman"/>
      <w:lvlText w:val="%3."/>
      <w:lvlJc w:val="right"/>
      <w:pPr>
        <w:tabs>
          <w:tab w:val="num" w:pos="1527"/>
        </w:tabs>
        <w:ind w:left="1527" w:hanging="180"/>
      </w:pPr>
    </w:lvl>
    <w:lvl w:ilvl="3" w:tplc="0409000F" w:tentative="1">
      <w:start w:val="1"/>
      <w:numFmt w:val="decimal"/>
      <w:lvlText w:val="%4."/>
      <w:lvlJc w:val="left"/>
      <w:pPr>
        <w:tabs>
          <w:tab w:val="num" w:pos="2247"/>
        </w:tabs>
        <w:ind w:left="2247" w:hanging="360"/>
      </w:pPr>
    </w:lvl>
    <w:lvl w:ilvl="4" w:tplc="04090019" w:tentative="1">
      <w:start w:val="1"/>
      <w:numFmt w:val="lowerLetter"/>
      <w:lvlText w:val="%5."/>
      <w:lvlJc w:val="left"/>
      <w:pPr>
        <w:tabs>
          <w:tab w:val="num" w:pos="2967"/>
        </w:tabs>
        <w:ind w:left="2967" w:hanging="360"/>
      </w:pPr>
    </w:lvl>
    <w:lvl w:ilvl="5" w:tplc="0409001B" w:tentative="1">
      <w:start w:val="1"/>
      <w:numFmt w:val="lowerRoman"/>
      <w:lvlText w:val="%6."/>
      <w:lvlJc w:val="right"/>
      <w:pPr>
        <w:tabs>
          <w:tab w:val="num" w:pos="3687"/>
        </w:tabs>
        <w:ind w:left="3687" w:hanging="180"/>
      </w:pPr>
    </w:lvl>
    <w:lvl w:ilvl="6" w:tplc="0409000F" w:tentative="1">
      <w:start w:val="1"/>
      <w:numFmt w:val="decimal"/>
      <w:lvlText w:val="%7."/>
      <w:lvlJc w:val="left"/>
      <w:pPr>
        <w:tabs>
          <w:tab w:val="num" w:pos="4407"/>
        </w:tabs>
        <w:ind w:left="4407" w:hanging="360"/>
      </w:pPr>
    </w:lvl>
    <w:lvl w:ilvl="7" w:tplc="04090019" w:tentative="1">
      <w:start w:val="1"/>
      <w:numFmt w:val="lowerLetter"/>
      <w:lvlText w:val="%8."/>
      <w:lvlJc w:val="left"/>
      <w:pPr>
        <w:tabs>
          <w:tab w:val="num" w:pos="5127"/>
        </w:tabs>
        <w:ind w:left="5127" w:hanging="360"/>
      </w:pPr>
    </w:lvl>
    <w:lvl w:ilvl="8" w:tplc="0409001B" w:tentative="1">
      <w:start w:val="1"/>
      <w:numFmt w:val="lowerRoman"/>
      <w:lvlText w:val="%9."/>
      <w:lvlJc w:val="right"/>
      <w:pPr>
        <w:tabs>
          <w:tab w:val="num" w:pos="5847"/>
        </w:tabs>
        <w:ind w:left="5847" w:hanging="180"/>
      </w:pPr>
    </w:lvl>
  </w:abstractNum>
  <w:abstractNum w:abstractNumId="35" w15:restartNumberingAfterBreak="0">
    <w:nsid w:val="7BBC2FB6"/>
    <w:multiLevelType w:val="hybridMultilevel"/>
    <w:tmpl w:val="3398D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E65C1D"/>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EC06DF3"/>
    <w:multiLevelType w:val="hybridMultilevel"/>
    <w:tmpl w:val="CEFE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2"/>
  </w:num>
  <w:num w:numId="5">
    <w:abstractNumId w:val="29"/>
  </w:num>
  <w:num w:numId="6">
    <w:abstractNumId w:val="1"/>
  </w:num>
  <w:num w:numId="7">
    <w:abstractNumId w:val="26"/>
  </w:num>
  <w:num w:numId="8">
    <w:abstractNumId w:val="18"/>
  </w:num>
  <w:num w:numId="9">
    <w:abstractNumId w:val="36"/>
  </w:num>
  <w:num w:numId="10">
    <w:abstractNumId w:val="17"/>
  </w:num>
  <w:num w:numId="11">
    <w:abstractNumId w:val="13"/>
  </w:num>
  <w:num w:numId="12">
    <w:abstractNumId w:val="35"/>
  </w:num>
  <w:num w:numId="13">
    <w:abstractNumId w:val="23"/>
  </w:num>
  <w:num w:numId="14">
    <w:abstractNumId w:val="28"/>
  </w:num>
  <w:num w:numId="15">
    <w:abstractNumId w:val="7"/>
  </w:num>
  <w:num w:numId="16">
    <w:abstractNumId w:val="37"/>
  </w:num>
  <w:num w:numId="17">
    <w:abstractNumId w:val="25"/>
  </w:num>
  <w:num w:numId="18">
    <w:abstractNumId w:val="19"/>
  </w:num>
  <w:num w:numId="19">
    <w:abstractNumId w:val="4"/>
  </w:num>
  <w:num w:numId="20">
    <w:abstractNumId w:val="15"/>
  </w:num>
  <w:num w:numId="21">
    <w:abstractNumId w:val="10"/>
  </w:num>
  <w:num w:numId="22">
    <w:abstractNumId w:val="24"/>
  </w:num>
  <w:num w:numId="23">
    <w:abstractNumId w:val="33"/>
  </w:num>
  <w:num w:numId="24">
    <w:abstractNumId w:val="30"/>
  </w:num>
  <w:num w:numId="25">
    <w:abstractNumId w:val="2"/>
  </w:num>
  <w:num w:numId="26">
    <w:abstractNumId w:val="5"/>
  </w:num>
  <w:num w:numId="27">
    <w:abstractNumId w:val="11"/>
  </w:num>
  <w:num w:numId="28">
    <w:abstractNumId w:val="6"/>
  </w:num>
  <w:num w:numId="29">
    <w:abstractNumId w:val="22"/>
  </w:num>
  <w:num w:numId="30">
    <w:abstractNumId w:val="14"/>
  </w:num>
  <w:num w:numId="31">
    <w:abstractNumId w:val="32"/>
  </w:num>
  <w:num w:numId="32">
    <w:abstractNumId w:val="34"/>
  </w:num>
  <w:num w:numId="33">
    <w:abstractNumId w:val="16"/>
  </w:num>
  <w:num w:numId="34">
    <w:abstractNumId w:val="20"/>
  </w:num>
  <w:num w:numId="35">
    <w:abstractNumId w:val="31"/>
  </w:num>
  <w:num w:numId="36">
    <w:abstractNumId w:val="4"/>
  </w:num>
  <w:num w:numId="37">
    <w:abstractNumId w:val="8"/>
  </w:num>
  <w:num w:numId="38">
    <w:abstractNumId w:val="0"/>
    <w:lvlOverride w:ilvl="0">
      <w:lvl w:ilvl="0">
        <w:start w:val="1"/>
        <w:numFmt w:val="bullet"/>
        <w:pStyle w:val="BulletPoints"/>
        <w:lvlText w:val=""/>
        <w:legacy w:legacy="1" w:legacySpace="0" w:legacyIndent="360"/>
        <w:lvlJc w:val="left"/>
        <w:pPr>
          <w:ind w:left="720" w:hanging="360"/>
        </w:pPr>
        <w:rPr>
          <w:rFonts w:ascii="Symbol" w:hAnsi="Symbol" w:hint="default"/>
        </w:rPr>
      </w:lvl>
    </w:lvlOverride>
  </w:num>
  <w:num w:numId="39">
    <w:abstractNumId w:val="21"/>
  </w:num>
  <w:num w:numId="40">
    <w:abstractNumId w:val="0"/>
    <w:lvlOverride w:ilvl="0">
      <w:lvl w:ilvl="0">
        <w:start w:val="1"/>
        <w:numFmt w:val="bullet"/>
        <w:pStyle w:val="BulletPoints"/>
        <w:lvlText w:val=""/>
        <w:legacy w:legacy="1" w:legacySpace="0" w:legacyIndent="360"/>
        <w:lvlJc w:val="left"/>
        <w:pPr>
          <w:ind w:left="720" w:hanging="360"/>
        </w:pPr>
        <w:rPr>
          <w:rFonts w:ascii="Symbol" w:hAnsi="Symbol" w:hint="default"/>
        </w:rPr>
      </w:lvl>
    </w:lvlOverride>
  </w:num>
  <w:num w:numId="41">
    <w:abstractNumId w:val="0"/>
    <w:lvlOverride w:ilvl="0">
      <w:lvl w:ilvl="0">
        <w:numFmt w:val="bullet"/>
        <w:pStyle w:val="BulletPoints"/>
        <w:lvlText w:val=""/>
        <w:legacy w:legacy="1" w:legacySpace="0" w:legacyIndent="360"/>
        <w:lvlJc w:val="left"/>
        <w:pPr>
          <w:ind w:left="720" w:hanging="360"/>
        </w:pPr>
        <w:rPr>
          <w:rFonts w:ascii="Symbol" w:hAnsi="Symbol" w:hint="default"/>
        </w:rPr>
      </w:lvl>
    </w:lvlOverride>
  </w:num>
  <w:num w:numId="42">
    <w:abstractNumId w:val="0"/>
    <w:lvlOverride w:ilvl="0">
      <w:lvl w:ilvl="0">
        <w:start w:val="1"/>
        <w:numFmt w:val="bullet"/>
        <w:pStyle w:val="BulletPoints"/>
        <w:lvlText w:val=""/>
        <w:legacy w:legacy="1" w:legacySpace="0" w:legacyIndent="360"/>
        <w:lvlJc w:val="left"/>
        <w:pPr>
          <w:ind w:left="720" w:hanging="360"/>
        </w:pPr>
        <w:rPr>
          <w:rFonts w:ascii="Symbol" w:hAnsi="Symbol" w:hint="default"/>
        </w:rPr>
      </w:lvl>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lvl w:ilvl="0" w:tplc="741A72FA">
        <w:start w:val="1"/>
        <w:numFmt w:val="decimal"/>
        <w:lvlText w:val="%1."/>
        <w:lvlJc w:val="left"/>
        <w:pPr>
          <w:tabs>
            <w:tab w:val="num" w:pos="720"/>
          </w:tabs>
          <w:ind w:left="504" w:firstLine="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ED"/>
    <w:rsid w:val="00012D77"/>
    <w:rsid w:val="000C1430"/>
    <w:rsid w:val="000F0D6D"/>
    <w:rsid w:val="001024A2"/>
    <w:rsid w:val="00166004"/>
    <w:rsid w:val="00167EBE"/>
    <w:rsid w:val="00175A9B"/>
    <w:rsid w:val="001C69EB"/>
    <w:rsid w:val="001D086A"/>
    <w:rsid w:val="002B5B14"/>
    <w:rsid w:val="002D29FE"/>
    <w:rsid w:val="00331DEC"/>
    <w:rsid w:val="00383F43"/>
    <w:rsid w:val="003932F6"/>
    <w:rsid w:val="0039596A"/>
    <w:rsid w:val="003C3C5E"/>
    <w:rsid w:val="00454384"/>
    <w:rsid w:val="00460966"/>
    <w:rsid w:val="004807D7"/>
    <w:rsid w:val="00483E3A"/>
    <w:rsid w:val="004B5B69"/>
    <w:rsid w:val="005029F8"/>
    <w:rsid w:val="00530438"/>
    <w:rsid w:val="00530E05"/>
    <w:rsid w:val="00542123"/>
    <w:rsid w:val="005743E1"/>
    <w:rsid w:val="00582F45"/>
    <w:rsid w:val="00595AD2"/>
    <w:rsid w:val="005E3FFA"/>
    <w:rsid w:val="0064482B"/>
    <w:rsid w:val="006736E4"/>
    <w:rsid w:val="006A2730"/>
    <w:rsid w:val="006B498B"/>
    <w:rsid w:val="006D4D41"/>
    <w:rsid w:val="006E4AC9"/>
    <w:rsid w:val="007411B3"/>
    <w:rsid w:val="00756337"/>
    <w:rsid w:val="007905D1"/>
    <w:rsid w:val="00790904"/>
    <w:rsid w:val="007B18D5"/>
    <w:rsid w:val="007E5C14"/>
    <w:rsid w:val="007F1149"/>
    <w:rsid w:val="00856A3D"/>
    <w:rsid w:val="008904CA"/>
    <w:rsid w:val="008C2599"/>
    <w:rsid w:val="008E5750"/>
    <w:rsid w:val="008F0890"/>
    <w:rsid w:val="009300C5"/>
    <w:rsid w:val="00950934"/>
    <w:rsid w:val="00976E74"/>
    <w:rsid w:val="00982844"/>
    <w:rsid w:val="00A12390"/>
    <w:rsid w:val="00A150AE"/>
    <w:rsid w:val="00A15D5B"/>
    <w:rsid w:val="00A522A9"/>
    <w:rsid w:val="00A547DA"/>
    <w:rsid w:val="00A773A2"/>
    <w:rsid w:val="00A8013B"/>
    <w:rsid w:val="00AA087E"/>
    <w:rsid w:val="00AE2436"/>
    <w:rsid w:val="00AE302D"/>
    <w:rsid w:val="00B0763C"/>
    <w:rsid w:val="00B25FF3"/>
    <w:rsid w:val="00B30AF3"/>
    <w:rsid w:val="00B9426A"/>
    <w:rsid w:val="00BB07A6"/>
    <w:rsid w:val="00BB0C04"/>
    <w:rsid w:val="00BB6412"/>
    <w:rsid w:val="00BD0F23"/>
    <w:rsid w:val="00BE2EED"/>
    <w:rsid w:val="00BE5BED"/>
    <w:rsid w:val="00BF51B4"/>
    <w:rsid w:val="00C43B05"/>
    <w:rsid w:val="00D53156"/>
    <w:rsid w:val="00D65440"/>
    <w:rsid w:val="00D813EE"/>
    <w:rsid w:val="00DA6814"/>
    <w:rsid w:val="00DB111A"/>
    <w:rsid w:val="00DD3E59"/>
    <w:rsid w:val="00E14632"/>
    <w:rsid w:val="00E14D4A"/>
    <w:rsid w:val="00E36347"/>
    <w:rsid w:val="00E44C4F"/>
    <w:rsid w:val="00E621E7"/>
    <w:rsid w:val="00EC4D4C"/>
    <w:rsid w:val="00EE26EA"/>
    <w:rsid w:val="00F240C6"/>
    <w:rsid w:val="00F43715"/>
    <w:rsid w:val="00F47E6A"/>
    <w:rsid w:val="00F83BDB"/>
    <w:rsid w:val="00F86639"/>
    <w:rsid w:val="00FA61F2"/>
    <w:rsid w:val="00FD4393"/>
    <w:rsid w:val="00FE4A2A"/>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22CD"/>
  <w15:docId w15:val="{D03800AE-9401-47F2-865B-50D461E0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0934"/>
    <w:pPr>
      <w:keepNext/>
      <w:numPr>
        <w:numId w:val="20"/>
      </w:numPr>
      <w:tabs>
        <w:tab w:val="left" w:pos="630"/>
      </w:tabs>
      <w:spacing w:after="0" w:line="260" w:lineRule="exact"/>
      <w:jc w:val="both"/>
      <w:outlineLvl w:val="0"/>
    </w:pPr>
    <w:rPr>
      <w:rFonts w:ascii="Arial" w:eastAsia="Times New Roman" w:hAnsi="Arial" w:cs="Times New Roman"/>
      <w:sz w:val="20"/>
      <w:szCs w:val="20"/>
      <w:u w:val="single"/>
    </w:rPr>
  </w:style>
  <w:style w:type="paragraph" w:styleId="Heading2">
    <w:name w:val="heading 2"/>
    <w:basedOn w:val="Normal"/>
    <w:next w:val="Normal"/>
    <w:link w:val="Heading2Char"/>
    <w:qFormat/>
    <w:rsid w:val="006A2730"/>
    <w:pPr>
      <w:keepNext/>
      <w:spacing w:before="120" w:after="0" w:line="240" w:lineRule="auto"/>
      <w:ind w:left="720" w:hanging="360"/>
      <w:outlineLvl w:val="1"/>
    </w:pPr>
    <w:rPr>
      <w:rFonts w:ascii="Arial" w:eastAsia="Times New Roman" w:hAnsi="Arial" w:cs="Arial"/>
      <w:szCs w:val="20"/>
    </w:rPr>
  </w:style>
  <w:style w:type="paragraph" w:styleId="Heading3">
    <w:name w:val="heading 3"/>
    <w:basedOn w:val="Normal"/>
    <w:next w:val="Normal"/>
    <w:link w:val="Heading3Char"/>
    <w:qFormat/>
    <w:rsid w:val="006A2730"/>
    <w:pPr>
      <w:keepNext/>
      <w:tabs>
        <w:tab w:val="num" w:pos="2160"/>
      </w:tabs>
      <w:spacing w:before="240" w:after="60" w:line="240" w:lineRule="auto"/>
      <w:ind w:left="180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A2730"/>
    <w:pPr>
      <w:keepNext/>
      <w:tabs>
        <w:tab w:val="num" w:pos="2880"/>
      </w:tabs>
      <w:spacing w:before="240" w:after="60" w:line="240" w:lineRule="auto"/>
      <w:ind w:left="252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A2730"/>
    <w:pPr>
      <w:tabs>
        <w:tab w:val="num" w:pos="3600"/>
      </w:tabs>
      <w:spacing w:before="240" w:after="60" w:line="240" w:lineRule="auto"/>
      <w:ind w:left="3240"/>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6A2730"/>
    <w:pPr>
      <w:tabs>
        <w:tab w:val="num" w:pos="4320"/>
      </w:tabs>
      <w:spacing w:before="240" w:after="60" w:line="240" w:lineRule="auto"/>
      <w:ind w:left="39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A2730"/>
    <w:pPr>
      <w:tabs>
        <w:tab w:val="num" w:pos="5040"/>
      </w:tabs>
      <w:spacing w:before="240" w:after="60" w:line="240" w:lineRule="auto"/>
      <w:ind w:left="468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A2730"/>
    <w:pPr>
      <w:tabs>
        <w:tab w:val="num" w:pos="5760"/>
      </w:tabs>
      <w:spacing w:before="240" w:after="60" w:line="240" w:lineRule="auto"/>
      <w:ind w:left="540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A2730"/>
    <w:pPr>
      <w:tabs>
        <w:tab w:val="num" w:pos="6480"/>
      </w:tabs>
      <w:spacing w:before="240" w:after="60" w:line="240" w:lineRule="auto"/>
      <w:ind w:left="612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430"/>
    <w:pPr>
      <w:spacing w:after="0" w:line="240" w:lineRule="auto"/>
    </w:pPr>
  </w:style>
  <w:style w:type="character" w:styleId="Hyperlink">
    <w:name w:val="Hyperlink"/>
    <w:basedOn w:val="DefaultParagraphFont"/>
    <w:uiPriority w:val="99"/>
    <w:unhideWhenUsed/>
    <w:rsid w:val="00BB6412"/>
    <w:rPr>
      <w:color w:val="0000FF" w:themeColor="hyperlink"/>
      <w:u w:val="single"/>
    </w:rPr>
  </w:style>
  <w:style w:type="character" w:styleId="FollowedHyperlink">
    <w:name w:val="FollowedHyperlink"/>
    <w:basedOn w:val="DefaultParagraphFont"/>
    <w:uiPriority w:val="99"/>
    <w:semiHidden/>
    <w:unhideWhenUsed/>
    <w:rsid w:val="007F1149"/>
    <w:rPr>
      <w:color w:val="800080" w:themeColor="followedHyperlink"/>
      <w:u w:val="single"/>
    </w:rPr>
  </w:style>
  <w:style w:type="paragraph" w:styleId="ListParagraph">
    <w:name w:val="List Paragraph"/>
    <w:basedOn w:val="Normal"/>
    <w:uiPriority w:val="34"/>
    <w:qFormat/>
    <w:rsid w:val="00DD3E59"/>
    <w:pPr>
      <w:ind w:left="720"/>
      <w:contextualSpacing/>
    </w:pPr>
  </w:style>
  <w:style w:type="character" w:styleId="PlaceholderText">
    <w:name w:val="Placeholder Text"/>
    <w:basedOn w:val="DefaultParagraphFont"/>
    <w:uiPriority w:val="99"/>
    <w:semiHidden/>
    <w:rsid w:val="00BD0F23"/>
    <w:rPr>
      <w:color w:val="808080"/>
    </w:rPr>
  </w:style>
  <w:style w:type="paragraph" w:styleId="BalloonText">
    <w:name w:val="Balloon Text"/>
    <w:basedOn w:val="Normal"/>
    <w:link w:val="BalloonTextChar"/>
    <w:uiPriority w:val="99"/>
    <w:semiHidden/>
    <w:unhideWhenUsed/>
    <w:rsid w:val="007E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14"/>
    <w:rPr>
      <w:rFonts w:ascii="Tahoma" w:hAnsi="Tahoma" w:cs="Tahoma"/>
      <w:sz w:val="16"/>
      <w:szCs w:val="16"/>
    </w:rPr>
  </w:style>
  <w:style w:type="paragraph" w:styleId="Header">
    <w:name w:val="header"/>
    <w:basedOn w:val="Normal"/>
    <w:link w:val="HeaderChar"/>
    <w:rsid w:val="00B30AF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30AF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30AF3"/>
    <w:rPr>
      <w:sz w:val="16"/>
      <w:szCs w:val="16"/>
    </w:rPr>
  </w:style>
  <w:style w:type="table" w:styleId="TableGrid">
    <w:name w:val="Table Grid"/>
    <w:basedOn w:val="TableNormal"/>
    <w:uiPriority w:val="59"/>
    <w:rsid w:val="00BB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50934"/>
    <w:pPr>
      <w:spacing w:after="0" w:line="240" w:lineRule="auto"/>
      <w:ind w:left="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950934"/>
    <w:rPr>
      <w:rFonts w:ascii="Arial" w:eastAsia="Times New Roman" w:hAnsi="Arial" w:cs="Times New Roman"/>
      <w:sz w:val="24"/>
      <w:szCs w:val="20"/>
    </w:rPr>
  </w:style>
  <w:style w:type="character" w:customStyle="1" w:styleId="Heading1Char">
    <w:name w:val="Heading 1 Char"/>
    <w:basedOn w:val="DefaultParagraphFont"/>
    <w:link w:val="Heading1"/>
    <w:rsid w:val="00950934"/>
    <w:rPr>
      <w:rFonts w:ascii="Arial" w:eastAsia="Times New Roman" w:hAnsi="Arial" w:cs="Times New Roman"/>
      <w:sz w:val="20"/>
      <w:szCs w:val="20"/>
      <w:u w:val="single"/>
    </w:rPr>
  </w:style>
  <w:style w:type="paragraph" w:customStyle="1" w:styleId="p6">
    <w:name w:val="p6"/>
    <w:basedOn w:val="Normal"/>
    <w:rsid w:val="00950934"/>
    <w:pPr>
      <w:widowControl w:val="0"/>
      <w:tabs>
        <w:tab w:val="left" w:pos="380"/>
        <w:tab w:val="left" w:pos="680"/>
      </w:tabs>
      <w:spacing w:after="0" w:line="260" w:lineRule="atLeast"/>
      <w:ind w:left="720" w:hanging="288"/>
    </w:pPr>
    <w:rPr>
      <w:rFonts w:ascii="Times New Roman" w:eastAsia="Times New Roman" w:hAnsi="Times New Roman" w:cs="Times New Roman"/>
      <w:snapToGrid w:val="0"/>
      <w:sz w:val="24"/>
      <w:szCs w:val="20"/>
    </w:rPr>
  </w:style>
  <w:style w:type="paragraph" w:customStyle="1" w:styleId="p7">
    <w:name w:val="p7"/>
    <w:basedOn w:val="Normal"/>
    <w:rsid w:val="00950934"/>
    <w:pPr>
      <w:widowControl w:val="0"/>
      <w:tabs>
        <w:tab w:val="left" w:pos="760"/>
      </w:tabs>
      <w:spacing w:after="0" w:line="260" w:lineRule="atLeast"/>
      <w:ind w:left="720" w:hanging="720"/>
    </w:pPr>
    <w:rPr>
      <w:rFonts w:ascii="Times New Roman" w:eastAsia="Times New Roman" w:hAnsi="Times New Roman" w:cs="Times New Roman"/>
      <w:snapToGrid w:val="0"/>
      <w:sz w:val="24"/>
      <w:szCs w:val="20"/>
    </w:rPr>
  </w:style>
  <w:style w:type="paragraph" w:customStyle="1" w:styleId="p11">
    <w:name w:val="p11"/>
    <w:basedOn w:val="Normal"/>
    <w:rsid w:val="00950934"/>
    <w:pPr>
      <w:widowControl w:val="0"/>
      <w:spacing w:after="0" w:line="240" w:lineRule="atLeast"/>
      <w:ind w:left="720" w:hanging="720"/>
    </w:pPr>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95093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50934"/>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BE5BED"/>
    <w:pPr>
      <w:spacing w:after="120"/>
    </w:pPr>
  </w:style>
  <w:style w:type="character" w:customStyle="1" w:styleId="BodyTextChar">
    <w:name w:val="Body Text Char"/>
    <w:basedOn w:val="DefaultParagraphFont"/>
    <w:link w:val="BodyText"/>
    <w:uiPriority w:val="99"/>
    <w:semiHidden/>
    <w:rsid w:val="00BE5BED"/>
  </w:style>
  <w:style w:type="character" w:customStyle="1" w:styleId="Heading2Char">
    <w:name w:val="Heading 2 Char"/>
    <w:basedOn w:val="DefaultParagraphFont"/>
    <w:link w:val="Heading2"/>
    <w:rsid w:val="006A2730"/>
    <w:rPr>
      <w:rFonts w:ascii="Arial" w:eastAsia="Times New Roman" w:hAnsi="Arial" w:cs="Arial"/>
      <w:szCs w:val="20"/>
    </w:rPr>
  </w:style>
  <w:style w:type="character" w:customStyle="1" w:styleId="Heading3Char">
    <w:name w:val="Heading 3 Char"/>
    <w:basedOn w:val="DefaultParagraphFont"/>
    <w:link w:val="Heading3"/>
    <w:rsid w:val="006A2730"/>
    <w:rPr>
      <w:rFonts w:ascii="Arial" w:eastAsia="Times New Roman" w:hAnsi="Arial" w:cs="Arial"/>
      <w:b/>
      <w:bCs/>
      <w:sz w:val="26"/>
      <w:szCs w:val="26"/>
    </w:rPr>
  </w:style>
  <w:style w:type="character" w:customStyle="1" w:styleId="Heading4Char">
    <w:name w:val="Heading 4 Char"/>
    <w:basedOn w:val="DefaultParagraphFont"/>
    <w:link w:val="Heading4"/>
    <w:rsid w:val="006A273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A2730"/>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6A2730"/>
    <w:rPr>
      <w:rFonts w:ascii="Times New Roman" w:eastAsia="Times New Roman" w:hAnsi="Times New Roman" w:cs="Times New Roman"/>
      <w:b/>
      <w:bCs/>
    </w:rPr>
  </w:style>
  <w:style w:type="character" w:customStyle="1" w:styleId="Heading7Char">
    <w:name w:val="Heading 7 Char"/>
    <w:basedOn w:val="DefaultParagraphFont"/>
    <w:link w:val="Heading7"/>
    <w:rsid w:val="006A273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A273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A2730"/>
    <w:rPr>
      <w:rFonts w:ascii="Arial" w:eastAsia="Times New Roman" w:hAnsi="Arial" w:cs="Arial"/>
    </w:rPr>
  </w:style>
  <w:style w:type="paragraph" w:customStyle="1" w:styleId="BulletPoints">
    <w:name w:val="Bullet Points"/>
    <w:basedOn w:val="Normal"/>
    <w:rsid w:val="006A2730"/>
    <w:pPr>
      <w:numPr>
        <w:numId w:val="38"/>
      </w:numPr>
      <w:spacing w:before="60" w:after="0" w:line="240" w:lineRule="auto"/>
      <w:ind w:left="1080"/>
    </w:pPr>
    <w:rPr>
      <w:rFonts w:ascii="Arial" w:eastAsia="Times New Roman" w:hAnsi="Arial" w:cs="Arial"/>
      <w:szCs w:val="20"/>
    </w:rPr>
  </w:style>
  <w:style w:type="paragraph" w:styleId="CommentText">
    <w:name w:val="annotation text"/>
    <w:basedOn w:val="Normal"/>
    <w:link w:val="CommentTextChar"/>
    <w:uiPriority w:val="99"/>
    <w:semiHidden/>
    <w:unhideWhenUsed/>
    <w:rsid w:val="00B0763C"/>
    <w:pPr>
      <w:spacing w:line="240" w:lineRule="auto"/>
    </w:pPr>
    <w:rPr>
      <w:sz w:val="20"/>
      <w:szCs w:val="20"/>
    </w:rPr>
  </w:style>
  <w:style w:type="character" w:customStyle="1" w:styleId="CommentTextChar">
    <w:name w:val="Comment Text Char"/>
    <w:basedOn w:val="DefaultParagraphFont"/>
    <w:link w:val="CommentText"/>
    <w:uiPriority w:val="99"/>
    <w:semiHidden/>
    <w:rsid w:val="00B0763C"/>
    <w:rPr>
      <w:sz w:val="20"/>
      <w:szCs w:val="20"/>
    </w:rPr>
  </w:style>
  <w:style w:type="paragraph" w:styleId="CommentSubject">
    <w:name w:val="annotation subject"/>
    <w:basedOn w:val="CommentText"/>
    <w:next w:val="CommentText"/>
    <w:link w:val="CommentSubjectChar"/>
    <w:uiPriority w:val="99"/>
    <w:semiHidden/>
    <w:unhideWhenUsed/>
    <w:rsid w:val="00B0763C"/>
    <w:rPr>
      <w:b/>
      <w:bCs/>
    </w:rPr>
  </w:style>
  <w:style w:type="character" w:customStyle="1" w:styleId="CommentSubjectChar">
    <w:name w:val="Comment Subject Char"/>
    <w:basedOn w:val="CommentTextChar"/>
    <w:link w:val="CommentSubject"/>
    <w:uiPriority w:val="99"/>
    <w:semiHidden/>
    <w:rsid w:val="00B0763C"/>
    <w:rPr>
      <w:b/>
      <w:bCs/>
      <w:sz w:val="20"/>
      <w:szCs w:val="20"/>
    </w:rPr>
  </w:style>
  <w:style w:type="character" w:customStyle="1" w:styleId="pseditboxdisponly">
    <w:name w:val="pseditbox_disponly"/>
    <w:basedOn w:val="DefaultParagraphFont"/>
    <w:rsid w:val="00395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55">
      <w:bodyDiv w:val="1"/>
      <w:marLeft w:val="0"/>
      <w:marRight w:val="0"/>
      <w:marTop w:val="0"/>
      <w:marBottom w:val="0"/>
      <w:divBdr>
        <w:top w:val="none" w:sz="0" w:space="0" w:color="auto"/>
        <w:left w:val="none" w:sz="0" w:space="0" w:color="auto"/>
        <w:bottom w:val="none" w:sz="0" w:space="0" w:color="auto"/>
        <w:right w:val="none" w:sz="0" w:space="0" w:color="auto"/>
      </w:divBdr>
    </w:div>
    <w:div w:id="139545069">
      <w:bodyDiv w:val="1"/>
      <w:marLeft w:val="0"/>
      <w:marRight w:val="0"/>
      <w:marTop w:val="0"/>
      <w:marBottom w:val="0"/>
      <w:divBdr>
        <w:top w:val="none" w:sz="0" w:space="0" w:color="auto"/>
        <w:left w:val="none" w:sz="0" w:space="0" w:color="auto"/>
        <w:bottom w:val="none" w:sz="0" w:space="0" w:color="auto"/>
        <w:right w:val="none" w:sz="0" w:space="0" w:color="auto"/>
      </w:divBdr>
    </w:div>
    <w:div w:id="478617192">
      <w:bodyDiv w:val="1"/>
      <w:marLeft w:val="0"/>
      <w:marRight w:val="0"/>
      <w:marTop w:val="0"/>
      <w:marBottom w:val="0"/>
      <w:divBdr>
        <w:top w:val="none" w:sz="0" w:space="0" w:color="auto"/>
        <w:left w:val="none" w:sz="0" w:space="0" w:color="auto"/>
        <w:bottom w:val="none" w:sz="0" w:space="0" w:color="auto"/>
        <w:right w:val="none" w:sz="0" w:space="0" w:color="auto"/>
      </w:divBdr>
    </w:div>
    <w:div w:id="9120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ey.s.fox\Downloads\NEW%20-%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1CD5B-60C2-4F21-AF22-A8EFEE1D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 Job Description Template</Template>
  <TotalTime>1</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Kimberley S Fox</dc:creator>
  <cp:lastModifiedBy>Michelle J Nadeau</cp:lastModifiedBy>
  <cp:revision>2</cp:revision>
  <dcterms:created xsi:type="dcterms:W3CDTF">2020-10-23T16:02:00Z</dcterms:created>
  <dcterms:modified xsi:type="dcterms:W3CDTF">2020-10-23T16:02:00Z</dcterms:modified>
</cp:coreProperties>
</file>