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342" w:type="dxa"/>
        <w:tblLayout w:type="fixed"/>
        <w:tblLook w:val="0000" w:firstRow="0" w:lastRow="0" w:firstColumn="0" w:lastColumn="0" w:noHBand="0" w:noVBand="0"/>
      </w:tblPr>
      <w:tblGrid>
        <w:gridCol w:w="900"/>
        <w:gridCol w:w="990"/>
        <w:gridCol w:w="6300"/>
        <w:gridCol w:w="270"/>
        <w:gridCol w:w="1800"/>
      </w:tblGrid>
      <w:tr w:rsidR="00894BAA" w:rsidRPr="00540A2C" w:rsidTr="002435A4">
        <w:trPr>
          <w:cantSplit/>
        </w:trPr>
        <w:tc>
          <w:tcPr>
            <w:tcW w:w="1890" w:type="dxa"/>
            <w:gridSpan w:val="2"/>
            <w:tcBorders>
              <w:top w:val="single" w:sz="4" w:space="0" w:color="auto"/>
              <w:left w:val="single" w:sz="4" w:space="0" w:color="auto"/>
              <w:bottom w:val="single" w:sz="4" w:space="0" w:color="auto"/>
            </w:tcBorders>
            <w:shd w:val="clear" w:color="auto" w:fill="D9D9D9"/>
          </w:tcPr>
          <w:p w:rsidR="00894BAA" w:rsidRPr="00540A2C" w:rsidRDefault="00894BAA" w:rsidP="002435A4">
            <w:pPr>
              <w:pStyle w:val="Heading3"/>
              <w:rPr>
                <w:rFonts w:ascii="Calibri" w:hAnsi="Calibri"/>
                <w:b w:val="0"/>
                <w:u w:val="none"/>
              </w:rPr>
            </w:pPr>
            <w:bookmarkStart w:id="0" w:name="_GoBack"/>
            <w:bookmarkEnd w:id="0"/>
            <w:r>
              <w:rPr>
                <w:rFonts w:ascii="Calibri" w:hAnsi="Calibri"/>
                <w:b w:val="0"/>
                <w:u w:val="none"/>
              </w:rPr>
              <w:t>CAREER LEVEL</w:t>
            </w:r>
          </w:p>
        </w:tc>
        <w:tc>
          <w:tcPr>
            <w:tcW w:w="6300" w:type="dxa"/>
            <w:tcBorders>
              <w:top w:val="single" w:sz="4" w:space="0" w:color="auto"/>
              <w:bottom w:val="single" w:sz="4" w:space="0" w:color="auto"/>
            </w:tcBorders>
            <w:shd w:val="clear" w:color="auto" w:fill="D9D9D9"/>
          </w:tcPr>
          <w:p w:rsidR="00894BAA" w:rsidRPr="00540A2C" w:rsidRDefault="00894BAA" w:rsidP="002435A4">
            <w:pPr>
              <w:spacing w:line="240" w:lineRule="atLeast"/>
              <w:jc w:val="center"/>
              <w:rPr>
                <w:rFonts w:ascii="Calibri" w:hAnsi="Calibri"/>
                <w:sz w:val="22"/>
              </w:rPr>
            </w:pPr>
            <w:r>
              <w:rPr>
                <w:rFonts w:ascii="Calibri" w:hAnsi="Calibri"/>
                <w:sz w:val="22"/>
              </w:rPr>
              <w:t>DBM</w:t>
            </w:r>
            <w:r w:rsidR="004875D5">
              <w:rPr>
                <w:rFonts w:ascii="Calibri" w:hAnsi="Calibri"/>
                <w:sz w:val="22"/>
              </w:rPr>
              <w:t xml:space="preserve"> RATING</w:t>
            </w:r>
          </w:p>
        </w:tc>
        <w:tc>
          <w:tcPr>
            <w:tcW w:w="270" w:type="dxa"/>
            <w:tcBorders>
              <w:top w:val="single" w:sz="4" w:space="0" w:color="auto"/>
              <w:bottom w:val="single" w:sz="4" w:space="0" w:color="auto"/>
            </w:tcBorders>
            <w:shd w:val="clear" w:color="auto" w:fill="D9D9D9"/>
          </w:tcPr>
          <w:p w:rsidR="00894BAA" w:rsidRPr="00540A2C" w:rsidRDefault="00894BAA" w:rsidP="002435A4">
            <w:pPr>
              <w:spacing w:line="240" w:lineRule="atLeast"/>
              <w:jc w:val="center"/>
              <w:rPr>
                <w:rFonts w:ascii="Calibri" w:hAnsi="Calibri"/>
                <w:sz w:val="22"/>
              </w:rPr>
            </w:pPr>
            <w:r>
              <w:rPr>
                <w:rFonts w:ascii="Calibri" w:hAnsi="Calibri"/>
                <w:sz w:val="22"/>
              </w:rPr>
              <w:t xml:space="preserve"> </w:t>
            </w:r>
          </w:p>
        </w:tc>
        <w:tc>
          <w:tcPr>
            <w:tcW w:w="1800" w:type="dxa"/>
            <w:tcBorders>
              <w:top w:val="single" w:sz="4" w:space="0" w:color="auto"/>
              <w:bottom w:val="single" w:sz="4" w:space="0" w:color="auto"/>
              <w:right w:val="single" w:sz="4" w:space="0" w:color="auto"/>
            </w:tcBorders>
            <w:shd w:val="clear" w:color="auto" w:fill="D9D9D9"/>
          </w:tcPr>
          <w:p w:rsidR="00894BAA" w:rsidRPr="00540A2C" w:rsidRDefault="00894BAA" w:rsidP="002435A4">
            <w:pPr>
              <w:spacing w:line="240" w:lineRule="atLeast"/>
              <w:jc w:val="right"/>
              <w:rPr>
                <w:rFonts w:ascii="Calibri" w:hAnsi="Calibri"/>
                <w:sz w:val="22"/>
              </w:rPr>
            </w:pPr>
            <w:r w:rsidRPr="00540A2C">
              <w:rPr>
                <w:rFonts w:ascii="Calibri" w:hAnsi="Calibri"/>
                <w:sz w:val="22"/>
              </w:rPr>
              <w:t>FLSA STATUS</w:t>
            </w:r>
          </w:p>
        </w:tc>
      </w:tr>
      <w:tr w:rsidR="00894BAA" w:rsidRPr="00540A2C" w:rsidTr="002435A4">
        <w:trPr>
          <w:cantSplit/>
        </w:trPr>
        <w:tc>
          <w:tcPr>
            <w:tcW w:w="1890" w:type="dxa"/>
            <w:gridSpan w:val="2"/>
            <w:tcBorders>
              <w:top w:val="single" w:sz="4" w:space="0" w:color="auto"/>
            </w:tcBorders>
            <w:shd w:val="clear" w:color="auto" w:fill="FFFFFF"/>
          </w:tcPr>
          <w:p w:rsidR="00894BAA" w:rsidRPr="00540A2C" w:rsidRDefault="00894BAA" w:rsidP="002435A4">
            <w:pPr>
              <w:pStyle w:val="Heading3"/>
              <w:rPr>
                <w:rFonts w:ascii="Calibri" w:hAnsi="Calibri"/>
                <w:b w:val="0"/>
                <w:u w:val="none"/>
              </w:rPr>
            </w:pPr>
            <w:r>
              <w:rPr>
                <w:rFonts w:ascii="Calibri" w:hAnsi="Calibri"/>
                <w:b w:val="0"/>
                <w:u w:val="none"/>
              </w:rPr>
              <w:t>CL1</w:t>
            </w:r>
          </w:p>
        </w:tc>
        <w:tc>
          <w:tcPr>
            <w:tcW w:w="6300" w:type="dxa"/>
            <w:tcBorders>
              <w:top w:val="single" w:sz="4" w:space="0" w:color="auto"/>
            </w:tcBorders>
            <w:shd w:val="clear" w:color="auto" w:fill="FFFFFF"/>
          </w:tcPr>
          <w:p w:rsidR="00894BAA" w:rsidRPr="00540A2C" w:rsidRDefault="00894BAA" w:rsidP="002435A4">
            <w:pPr>
              <w:spacing w:line="240" w:lineRule="atLeast"/>
              <w:jc w:val="center"/>
              <w:rPr>
                <w:rFonts w:ascii="Calibri" w:hAnsi="Calibri"/>
                <w:sz w:val="22"/>
              </w:rPr>
            </w:pPr>
            <w:r>
              <w:rPr>
                <w:rFonts w:ascii="Calibri" w:hAnsi="Calibri"/>
                <w:sz w:val="22"/>
              </w:rPr>
              <w:t>B21</w:t>
            </w:r>
          </w:p>
        </w:tc>
        <w:tc>
          <w:tcPr>
            <w:tcW w:w="270" w:type="dxa"/>
            <w:tcBorders>
              <w:top w:val="single" w:sz="4" w:space="0" w:color="auto"/>
            </w:tcBorders>
            <w:shd w:val="clear" w:color="auto" w:fill="FFFFFF"/>
          </w:tcPr>
          <w:p w:rsidR="00894BAA" w:rsidRPr="00540A2C" w:rsidRDefault="00894BAA" w:rsidP="002435A4">
            <w:pPr>
              <w:spacing w:line="240" w:lineRule="atLeast"/>
              <w:jc w:val="center"/>
              <w:rPr>
                <w:rFonts w:ascii="Calibri" w:hAnsi="Calibri"/>
                <w:sz w:val="22"/>
              </w:rPr>
            </w:pPr>
          </w:p>
        </w:tc>
        <w:tc>
          <w:tcPr>
            <w:tcW w:w="1800" w:type="dxa"/>
            <w:tcBorders>
              <w:top w:val="single" w:sz="4" w:space="0" w:color="auto"/>
            </w:tcBorders>
            <w:shd w:val="clear" w:color="auto" w:fill="FFFFFF"/>
          </w:tcPr>
          <w:p w:rsidR="00894BAA" w:rsidRPr="00540A2C" w:rsidRDefault="00894BAA" w:rsidP="002435A4">
            <w:pPr>
              <w:spacing w:line="240" w:lineRule="atLeast"/>
              <w:jc w:val="right"/>
              <w:rPr>
                <w:rFonts w:ascii="Calibri" w:hAnsi="Calibri"/>
                <w:sz w:val="22"/>
              </w:rPr>
            </w:pPr>
            <w:r w:rsidRPr="00540A2C">
              <w:rPr>
                <w:rFonts w:ascii="Calibri" w:hAnsi="Calibri"/>
                <w:sz w:val="22"/>
              </w:rPr>
              <w:t>Non-Exempt</w:t>
            </w:r>
          </w:p>
        </w:tc>
      </w:tr>
      <w:tr w:rsidR="00894BAA" w:rsidRPr="00540A2C" w:rsidTr="002435A4">
        <w:trPr>
          <w:cantSplit/>
        </w:trPr>
        <w:tc>
          <w:tcPr>
            <w:tcW w:w="1890" w:type="dxa"/>
            <w:gridSpan w:val="2"/>
            <w:shd w:val="clear" w:color="auto" w:fill="FFFFFF"/>
          </w:tcPr>
          <w:p w:rsidR="00894BAA" w:rsidRDefault="00894BAA" w:rsidP="002435A4">
            <w:pPr>
              <w:pStyle w:val="Heading3"/>
              <w:rPr>
                <w:rFonts w:ascii="Calibri" w:hAnsi="Calibri"/>
                <w:b w:val="0"/>
                <w:u w:val="none"/>
              </w:rPr>
            </w:pPr>
            <w:r>
              <w:rPr>
                <w:rFonts w:ascii="Calibri" w:hAnsi="Calibri"/>
                <w:b w:val="0"/>
                <w:u w:val="none"/>
              </w:rPr>
              <w:t>CL2</w:t>
            </w:r>
          </w:p>
        </w:tc>
        <w:tc>
          <w:tcPr>
            <w:tcW w:w="6300" w:type="dxa"/>
            <w:shd w:val="clear" w:color="auto" w:fill="FFFFFF"/>
          </w:tcPr>
          <w:p w:rsidR="00894BAA" w:rsidRDefault="00894BAA" w:rsidP="00894BAA">
            <w:pPr>
              <w:spacing w:line="240" w:lineRule="atLeast"/>
              <w:jc w:val="center"/>
              <w:rPr>
                <w:rFonts w:ascii="Calibri" w:hAnsi="Calibri"/>
                <w:sz w:val="22"/>
              </w:rPr>
            </w:pPr>
            <w:r>
              <w:rPr>
                <w:rFonts w:ascii="Calibri" w:hAnsi="Calibri"/>
                <w:sz w:val="22"/>
              </w:rPr>
              <w:t>B22</w:t>
            </w:r>
          </w:p>
        </w:tc>
        <w:tc>
          <w:tcPr>
            <w:tcW w:w="270" w:type="dxa"/>
            <w:shd w:val="clear" w:color="auto" w:fill="FFFFFF"/>
          </w:tcPr>
          <w:p w:rsidR="00894BAA" w:rsidRDefault="00894BAA" w:rsidP="002435A4">
            <w:pPr>
              <w:spacing w:line="240" w:lineRule="atLeast"/>
              <w:jc w:val="center"/>
              <w:rPr>
                <w:rFonts w:ascii="Calibri" w:hAnsi="Calibri"/>
                <w:sz w:val="22"/>
              </w:rPr>
            </w:pPr>
          </w:p>
        </w:tc>
        <w:tc>
          <w:tcPr>
            <w:tcW w:w="1800" w:type="dxa"/>
            <w:shd w:val="clear" w:color="auto" w:fill="FFFFFF"/>
          </w:tcPr>
          <w:p w:rsidR="00894BAA" w:rsidRPr="00540A2C" w:rsidRDefault="00894BAA" w:rsidP="002435A4">
            <w:pPr>
              <w:spacing w:line="240" w:lineRule="atLeast"/>
              <w:jc w:val="right"/>
              <w:rPr>
                <w:rFonts w:ascii="Calibri" w:hAnsi="Calibri"/>
                <w:sz w:val="22"/>
              </w:rPr>
            </w:pPr>
          </w:p>
        </w:tc>
      </w:tr>
      <w:tr w:rsidR="00252C66" w:rsidRPr="00540A2C" w:rsidTr="002435A4">
        <w:trPr>
          <w:cantSplit/>
        </w:trPr>
        <w:tc>
          <w:tcPr>
            <w:tcW w:w="1890" w:type="dxa"/>
            <w:gridSpan w:val="2"/>
            <w:shd w:val="clear" w:color="auto" w:fill="FFFFFF"/>
          </w:tcPr>
          <w:p w:rsidR="00252C66" w:rsidRDefault="00252C66" w:rsidP="002435A4">
            <w:pPr>
              <w:pStyle w:val="Heading3"/>
              <w:rPr>
                <w:rFonts w:ascii="Calibri" w:hAnsi="Calibri"/>
                <w:b w:val="0"/>
                <w:u w:val="none"/>
              </w:rPr>
            </w:pPr>
            <w:r>
              <w:rPr>
                <w:rFonts w:ascii="Calibri" w:hAnsi="Calibri"/>
                <w:b w:val="0"/>
                <w:u w:val="none"/>
              </w:rPr>
              <w:t>CL3</w:t>
            </w:r>
          </w:p>
        </w:tc>
        <w:tc>
          <w:tcPr>
            <w:tcW w:w="6300" w:type="dxa"/>
            <w:shd w:val="clear" w:color="auto" w:fill="FFFFFF"/>
          </w:tcPr>
          <w:p w:rsidR="00252C66" w:rsidRDefault="00252C66" w:rsidP="00894BAA">
            <w:pPr>
              <w:spacing w:line="240" w:lineRule="atLeast"/>
              <w:jc w:val="center"/>
              <w:rPr>
                <w:rFonts w:ascii="Calibri" w:hAnsi="Calibri"/>
                <w:sz w:val="22"/>
              </w:rPr>
            </w:pPr>
            <w:r>
              <w:rPr>
                <w:rFonts w:ascii="Calibri" w:hAnsi="Calibri"/>
                <w:sz w:val="22"/>
              </w:rPr>
              <w:t>B23</w:t>
            </w:r>
          </w:p>
        </w:tc>
        <w:tc>
          <w:tcPr>
            <w:tcW w:w="270" w:type="dxa"/>
            <w:shd w:val="clear" w:color="auto" w:fill="FFFFFF"/>
          </w:tcPr>
          <w:p w:rsidR="00252C66" w:rsidRDefault="00252C66" w:rsidP="002435A4">
            <w:pPr>
              <w:spacing w:line="240" w:lineRule="atLeast"/>
              <w:jc w:val="center"/>
              <w:rPr>
                <w:rFonts w:ascii="Calibri" w:hAnsi="Calibri"/>
                <w:sz w:val="22"/>
              </w:rPr>
            </w:pPr>
          </w:p>
        </w:tc>
        <w:tc>
          <w:tcPr>
            <w:tcW w:w="1800" w:type="dxa"/>
            <w:shd w:val="clear" w:color="auto" w:fill="FFFFFF"/>
          </w:tcPr>
          <w:p w:rsidR="00252C66" w:rsidRPr="00540A2C" w:rsidRDefault="00252C66" w:rsidP="002435A4">
            <w:pPr>
              <w:spacing w:line="240" w:lineRule="atLeast"/>
              <w:jc w:val="right"/>
              <w:rPr>
                <w:rFonts w:ascii="Calibri" w:hAnsi="Calibri"/>
                <w:sz w:val="22"/>
              </w:rPr>
            </w:pPr>
          </w:p>
        </w:tc>
      </w:tr>
      <w:tr w:rsidR="00A27072" w:rsidRPr="00540A2C">
        <w:trPr>
          <w:cantSplit/>
          <w:trHeight w:val="1502"/>
        </w:trPr>
        <w:tc>
          <w:tcPr>
            <w:tcW w:w="900"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A27072" w:rsidRPr="00540A2C" w:rsidRDefault="00A27072" w:rsidP="00A27072">
            <w:pPr>
              <w:spacing w:line="240" w:lineRule="atLeast"/>
              <w:ind w:left="113" w:right="113"/>
              <w:jc w:val="center"/>
              <w:rPr>
                <w:rFonts w:ascii="Calibri" w:hAnsi="Calibri"/>
                <w:sz w:val="22"/>
              </w:rPr>
            </w:pPr>
            <w:r w:rsidRPr="00540A2C">
              <w:rPr>
                <w:rFonts w:ascii="Calibri" w:hAnsi="Calibri"/>
                <w:sz w:val="22"/>
              </w:rPr>
              <w:t>NATURE OF WORK</w:t>
            </w:r>
          </w:p>
        </w:tc>
        <w:tc>
          <w:tcPr>
            <w:tcW w:w="9360" w:type="dxa"/>
            <w:gridSpan w:val="4"/>
            <w:tcBorders>
              <w:top w:val="single" w:sz="4" w:space="0" w:color="auto"/>
              <w:left w:val="single" w:sz="4" w:space="0" w:color="auto"/>
              <w:bottom w:val="single" w:sz="4" w:space="0" w:color="auto"/>
              <w:right w:val="single" w:sz="4" w:space="0" w:color="auto"/>
            </w:tcBorders>
          </w:tcPr>
          <w:p w:rsidR="00A27072" w:rsidRDefault="00A27072" w:rsidP="00A27072">
            <w:pPr>
              <w:rPr>
                <w:rFonts w:ascii="Calibri" w:hAnsi="Calibri" w:cs="Arial"/>
                <w:sz w:val="22"/>
                <w:szCs w:val="22"/>
              </w:rPr>
            </w:pPr>
          </w:p>
          <w:p w:rsidR="00A27072" w:rsidRDefault="0081034B" w:rsidP="009A73AF">
            <w:pPr>
              <w:pStyle w:val="ColorfulList-Accent11"/>
              <w:ind w:left="0"/>
              <w:rPr>
                <w:rFonts w:ascii="Calibri" w:hAnsi="Calibri"/>
                <w:sz w:val="22"/>
              </w:rPr>
            </w:pPr>
            <w:r w:rsidRPr="0081034B">
              <w:rPr>
                <w:rFonts w:ascii="Calibri" w:hAnsi="Calibri"/>
                <w:sz w:val="22"/>
              </w:rPr>
              <w:t>This classification performs  </w:t>
            </w:r>
            <w:r>
              <w:rPr>
                <w:rFonts w:ascii="Calibri" w:hAnsi="Calibri"/>
                <w:sz w:val="22"/>
              </w:rPr>
              <w:t xml:space="preserve">a </w:t>
            </w:r>
            <w:r w:rsidRPr="0081034B">
              <w:rPr>
                <w:rFonts w:ascii="Calibri" w:hAnsi="Calibri"/>
                <w:sz w:val="22"/>
              </w:rPr>
              <w:t>variety of routine to non-routine clerical and administrative support responsibilities and tasks.</w:t>
            </w:r>
          </w:p>
          <w:p w:rsidR="009A73AF" w:rsidRPr="00DD18A0" w:rsidRDefault="009A73AF" w:rsidP="009A73AF">
            <w:pPr>
              <w:pStyle w:val="ColorfulList-Accent11"/>
              <w:ind w:left="0"/>
              <w:rPr>
                <w:rFonts w:ascii="Calibri" w:hAnsi="Calibri" w:cs="Arial"/>
                <w:sz w:val="22"/>
                <w:szCs w:val="22"/>
              </w:rPr>
            </w:pPr>
          </w:p>
          <w:p w:rsidR="00A27072" w:rsidRPr="00DD18A0" w:rsidRDefault="00A27072" w:rsidP="009A73AF">
            <w:pPr>
              <w:numPr>
                <w:ilvl w:val="1"/>
                <w:numId w:val="38"/>
              </w:numPr>
              <w:spacing w:line="240" w:lineRule="atLeast"/>
              <w:ind w:left="720"/>
              <w:rPr>
                <w:rFonts w:ascii="Calibri" w:hAnsi="Calibri" w:cs="Arial"/>
                <w:sz w:val="22"/>
                <w:szCs w:val="22"/>
              </w:rPr>
            </w:pPr>
            <w:r w:rsidRPr="00DD18A0">
              <w:rPr>
                <w:rFonts w:ascii="Calibri" w:hAnsi="Calibri" w:cs="Arial"/>
                <w:b/>
                <w:sz w:val="22"/>
                <w:szCs w:val="22"/>
              </w:rPr>
              <w:t>Career Level 1</w:t>
            </w:r>
            <w:r w:rsidRPr="00DD18A0">
              <w:rPr>
                <w:rFonts w:ascii="Calibri" w:hAnsi="Calibri" w:cs="Arial"/>
                <w:sz w:val="22"/>
                <w:szCs w:val="22"/>
              </w:rPr>
              <w:t xml:space="preserve"> incumbents spend a majority of time on tasks requiring substantially similar knowledge and skill in assigned area of clerical support</w:t>
            </w:r>
          </w:p>
          <w:p w:rsidR="00A27072" w:rsidRPr="00DD18A0" w:rsidRDefault="00A27072" w:rsidP="009A73AF">
            <w:pPr>
              <w:spacing w:line="240" w:lineRule="atLeast"/>
              <w:rPr>
                <w:rFonts w:ascii="Calibri" w:hAnsi="Calibri" w:cs="Arial"/>
                <w:sz w:val="22"/>
                <w:szCs w:val="22"/>
              </w:rPr>
            </w:pPr>
          </w:p>
          <w:p w:rsidR="00A27072" w:rsidRPr="00DD18A0" w:rsidRDefault="00A27072" w:rsidP="009A73AF">
            <w:pPr>
              <w:numPr>
                <w:ilvl w:val="1"/>
                <w:numId w:val="38"/>
              </w:numPr>
              <w:spacing w:line="240" w:lineRule="atLeast"/>
              <w:ind w:left="720"/>
              <w:rPr>
                <w:rFonts w:ascii="Calibri" w:hAnsi="Calibri" w:cs="Arial"/>
                <w:sz w:val="22"/>
                <w:szCs w:val="22"/>
              </w:rPr>
            </w:pPr>
            <w:r w:rsidRPr="00DD18A0">
              <w:rPr>
                <w:rFonts w:ascii="Calibri" w:hAnsi="Calibri" w:cs="Arial"/>
                <w:b/>
                <w:sz w:val="22"/>
                <w:szCs w:val="22"/>
              </w:rPr>
              <w:t>Career Level 2</w:t>
            </w:r>
            <w:r w:rsidRPr="00DD18A0">
              <w:rPr>
                <w:rFonts w:ascii="Calibri" w:hAnsi="Calibri" w:cs="Arial"/>
                <w:sz w:val="22"/>
                <w:szCs w:val="22"/>
              </w:rPr>
              <w:t xml:space="preserve"> incumbents perform tasks that are moderately diverse, requiring general knowledge of several areas.</w:t>
            </w:r>
          </w:p>
          <w:p w:rsidR="00A27072" w:rsidRPr="00DD18A0" w:rsidRDefault="00A27072" w:rsidP="009A73AF">
            <w:pPr>
              <w:spacing w:line="240" w:lineRule="atLeast"/>
              <w:rPr>
                <w:rFonts w:ascii="Calibri" w:hAnsi="Calibri" w:cs="Arial"/>
                <w:sz w:val="22"/>
                <w:szCs w:val="22"/>
              </w:rPr>
            </w:pPr>
          </w:p>
          <w:p w:rsidR="00A27072" w:rsidRPr="00DD18A0" w:rsidRDefault="00A27072" w:rsidP="009A73AF">
            <w:pPr>
              <w:numPr>
                <w:ilvl w:val="1"/>
                <w:numId w:val="38"/>
              </w:numPr>
              <w:spacing w:line="240" w:lineRule="atLeast"/>
              <w:ind w:left="720"/>
              <w:rPr>
                <w:rFonts w:ascii="Calibri" w:hAnsi="Calibri" w:cs="Arial"/>
                <w:sz w:val="22"/>
                <w:szCs w:val="22"/>
              </w:rPr>
            </w:pPr>
            <w:r w:rsidRPr="00DD18A0">
              <w:rPr>
                <w:rFonts w:ascii="Calibri" w:hAnsi="Calibri" w:cs="Arial"/>
                <w:b/>
                <w:sz w:val="22"/>
                <w:szCs w:val="22"/>
              </w:rPr>
              <w:t>Career Level 3</w:t>
            </w:r>
            <w:r w:rsidRPr="00DD18A0">
              <w:rPr>
                <w:rFonts w:ascii="Calibri" w:hAnsi="Calibri" w:cs="Arial"/>
                <w:sz w:val="22"/>
                <w:szCs w:val="22"/>
              </w:rPr>
              <w:t xml:space="preserve"> incumbents perform tasks that are diverse, requiring knowledge and skill in a variety of areas, such as accounting, marketing and administrative support.</w:t>
            </w:r>
          </w:p>
          <w:p w:rsidR="00A27072" w:rsidRPr="006D7E8D" w:rsidRDefault="00A27072" w:rsidP="00A27072">
            <w:pPr>
              <w:spacing w:line="240" w:lineRule="atLeast"/>
              <w:ind w:left="360"/>
              <w:rPr>
                <w:rFonts w:ascii="Rockwell" w:hAnsi="Rockwell" w:cs="Arial"/>
                <w:sz w:val="24"/>
                <w:szCs w:val="24"/>
              </w:rPr>
            </w:pPr>
          </w:p>
        </w:tc>
      </w:tr>
    </w:tbl>
    <w:p w:rsidR="00A27072" w:rsidRDefault="00A27072"/>
    <w:tbl>
      <w:tblPr>
        <w:tblW w:w="10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8"/>
        <w:gridCol w:w="59"/>
        <w:gridCol w:w="628"/>
        <w:gridCol w:w="8974"/>
        <w:gridCol w:w="628"/>
      </w:tblGrid>
      <w:tr w:rsidR="00C1046A" w:rsidRPr="00221923" w:rsidTr="00413EFD">
        <w:trPr>
          <w:gridAfter w:val="1"/>
          <w:wAfter w:w="628" w:type="dxa"/>
          <w:cantSplit/>
          <w:jc w:val="center"/>
        </w:trPr>
        <w:tc>
          <w:tcPr>
            <w:tcW w:w="10289" w:type="dxa"/>
            <w:gridSpan w:val="4"/>
            <w:tcBorders>
              <w:bottom w:val="single" w:sz="4" w:space="0" w:color="auto"/>
            </w:tcBorders>
            <w:shd w:val="clear" w:color="auto" w:fill="D9D9D9"/>
            <w:vAlign w:val="center"/>
          </w:tcPr>
          <w:p w:rsidR="00413EFD" w:rsidRDefault="00413EFD" w:rsidP="00413EFD">
            <w:pPr>
              <w:jc w:val="center"/>
              <w:rPr>
                <w:rFonts w:ascii="Calibri" w:hAnsi="Calibri"/>
                <w:sz w:val="22"/>
              </w:rPr>
            </w:pPr>
          </w:p>
          <w:p w:rsidR="00413EFD" w:rsidRDefault="00413EFD" w:rsidP="00413EFD">
            <w:pPr>
              <w:jc w:val="center"/>
              <w:rPr>
                <w:rFonts w:ascii="Calibri" w:hAnsi="Calibri"/>
                <w:sz w:val="22"/>
              </w:rPr>
            </w:pPr>
            <w:r>
              <w:rPr>
                <w:rFonts w:ascii="Calibri" w:hAnsi="Calibri"/>
                <w:sz w:val="22"/>
              </w:rPr>
              <w:t>TYPICAL CLASS RESPONSIBILITIES</w:t>
            </w:r>
          </w:p>
          <w:p w:rsidR="00D33988" w:rsidRPr="00221923" w:rsidRDefault="00D33988" w:rsidP="00413EFD">
            <w:pPr>
              <w:jc w:val="center"/>
              <w:rPr>
                <w:rFonts w:ascii="Calibri" w:hAnsi="Calibri"/>
                <w:sz w:val="22"/>
              </w:rPr>
            </w:pPr>
            <w:r w:rsidRPr="00221923">
              <w:rPr>
                <w:rFonts w:ascii="Calibri" w:hAnsi="Calibri"/>
                <w:sz w:val="22"/>
              </w:rPr>
              <w:t>(These responsibilities are a representative sample of essential class duties; position assignments may vary.)</w:t>
            </w:r>
          </w:p>
          <w:p w:rsidR="00C1046A" w:rsidRPr="00221923" w:rsidRDefault="00C1046A" w:rsidP="00C1046A">
            <w:pPr>
              <w:rPr>
                <w:rFonts w:ascii="Calibri" w:hAnsi="Calibri"/>
                <w:sz w:val="22"/>
              </w:rPr>
            </w:pPr>
          </w:p>
        </w:tc>
      </w:tr>
      <w:tr w:rsidR="00C1046A" w:rsidRPr="00221923" w:rsidTr="00413EFD">
        <w:trPr>
          <w:gridAfter w:val="1"/>
          <w:wAfter w:w="628" w:type="dxa"/>
          <w:cantSplit/>
          <w:trHeight w:val="260"/>
          <w:jc w:val="center"/>
        </w:trPr>
        <w:tc>
          <w:tcPr>
            <w:tcW w:w="687" w:type="dxa"/>
            <w:gridSpan w:val="2"/>
            <w:tcBorders>
              <w:top w:val="single" w:sz="4" w:space="0" w:color="auto"/>
              <w:left w:val="single" w:sz="4" w:space="0" w:color="auto"/>
              <w:bottom w:val="nil"/>
              <w:right w:val="single" w:sz="4" w:space="0" w:color="auto"/>
            </w:tcBorders>
          </w:tcPr>
          <w:p w:rsidR="00C1046A" w:rsidRPr="00271CED" w:rsidRDefault="00C1046A" w:rsidP="00C1046A">
            <w:pPr>
              <w:jc w:val="center"/>
              <w:rPr>
                <w:rFonts w:ascii="Calibri" w:hAnsi="Calibri"/>
                <w:sz w:val="22"/>
                <w:szCs w:val="22"/>
              </w:rPr>
            </w:pPr>
            <w:r w:rsidRPr="00271CED">
              <w:rPr>
                <w:rFonts w:ascii="Calibri" w:hAnsi="Calibri"/>
                <w:sz w:val="22"/>
                <w:szCs w:val="22"/>
              </w:rPr>
              <w:t xml:space="preserve"> 1.</w:t>
            </w:r>
          </w:p>
        </w:tc>
        <w:tc>
          <w:tcPr>
            <w:tcW w:w="9602" w:type="dxa"/>
            <w:gridSpan w:val="2"/>
            <w:tcBorders>
              <w:top w:val="single" w:sz="4" w:space="0" w:color="auto"/>
              <w:left w:val="single" w:sz="4" w:space="0" w:color="auto"/>
              <w:bottom w:val="nil"/>
              <w:right w:val="single" w:sz="4" w:space="0" w:color="auto"/>
            </w:tcBorders>
          </w:tcPr>
          <w:p w:rsidR="00C1046A" w:rsidRPr="00221923" w:rsidRDefault="00C1046A" w:rsidP="00C1046A">
            <w:pPr>
              <w:rPr>
                <w:rFonts w:ascii="Calibri" w:hAnsi="Calibri"/>
                <w:sz w:val="22"/>
              </w:rPr>
            </w:pPr>
            <w:r w:rsidRPr="00221923">
              <w:rPr>
                <w:rFonts w:ascii="Calibri" w:hAnsi="Calibri"/>
                <w:sz w:val="22"/>
              </w:rPr>
              <w:t>Composes, edits, and reviews a variety of standard and/or specialized correspondence, reports, documents, applications, forms, violations, memos, and/or other applicable materials.</w:t>
            </w:r>
          </w:p>
        </w:tc>
      </w:tr>
      <w:tr w:rsidR="00C1046A" w:rsidRPr="00221923" w:rsidTr="00413EFD">
        <w:trPr>
          <w:gridBefore w:val="1"/>
          <w:wBefore w:w="628" w:type="dxa"/>
          <w:cantSplit/>
          <w:jc w:val="center"/>
        </w:trPr>
        <w:tc>
          <w:tcPr>
            <w:tcW w:w="687" w:type="dxa"/>
            <w:gridSpan w:val="2"/>
            <w:tcBorders>
              <w:top w:val="nil"/>
              <w:left w:val="single" w:sz="4" w:space="0" w:color="auto"/>
              <w:bottom w:val="nil"/>
              <w:right w:val="single" w:sz="4" w:space="0" w:color="auto"/>
            </w:tcBorders>
          </w:tcPr>
          <w:p w:rsidR="00C1046A" w:rsidRPr="00271CED" w:rsidRDefault="00C1046A" w:rsidP="00C1046A">
            <w:pPr>
              <w:rPr>
                <w:rFonts w:ascii="Calibri" w:hAnsi="Calibri"/>
                <w:sz w:val="22"/>
                <w:szCs w:val="22"/>
              </w:rPr>
            </w:pPr>
          </w:p>
        </w:tc>
        <w:tc>
          <w:tcPr>
            <w:tcW w:w="9602" w:type="dxa"/>
            <w:gridSpan w:val="2"/>
            <w:tcBorders>
              <w:top w:val="nil"/>
              <w:left w:val="single" w:sz="4" w:space="0" w:color="auto"/>
              <w:bottom w:val="nil"/>
              <w:right w:val="single" w:sz="4" w:space="0" w:color="auto"/>
            </w:tcBorders>
          </w:tcPr>
          <w:p w:rsidR="00C1046A" w:rsidRPr="00221923" w:rsidRDefault="00C1046A" w:rsidP="00C1046A">
            <w:pPr>
              <w:rPr>
                <w:rFonts w:ascii="Calibri" w:hAnsi="Calibri"/>
                <w:sz w:val="22"/>
              </w:rPr>
            </w:pPr>
          </w:p>
        </w:tc>
      </w:tr>
      <w:tr w:rsidR="00C1046A" w:rsidRPr="00221923" w:rsidTr="00413EFD">
        <w:trPr>
          <w:gridAfter w:val="1"/>
          <w:wAfter w:w="628" w:type="dxa"/>
          <w:cantSplit/>
          <w:jc w:val="center"/>
        </w:trPr>
        <w:tc>
          <w:tcPr>
            <w:tcW w:w="687" w:type="dxa"/>
            <w:gridSpan w:val="2"/>
            <w:tcBorders>
              <w:top w:val="nil"/>
              <w:left w:val="single" w:sz="4" w:space="0" w:color="auto"/>
              <w:bottom w:val="nil"/>
              <w:right w:val="single" w:sz="4" w:space="0" w:color="auto"/>
            </w:tcBorders>
          </w:tcPr>
          <w:p w:rsidR="00C1046A" w:rsidRPr="00271CED" w:rsidRDefault="00C1046A" w:rsidP="00C1046A">
            <w:pPr>
              <w:jc w:val="center"/>
              <w:rPr>
                <w:rFonts w:ascii="Calibri" w:hAnsi="Calibri"/>
                <w:sz w:val="22"/>
                <w:szCs w:val="22"/>
              </w:rPr>
            </w:pPr>
            <w:r w:rsidRPr="00271CED">
              <w:rPr>
                <w:rFonts w:ascii="Calibri" w:hAnsi="Calibri"/>
                <w:sz w:val="22"/>
                <w:szCs w:val="22"/>
              </w:rPr>
              <w:t xml:space="preserve"> 2.</w:t>
            </w:r>
          </w:p>
        </w:tc>
        <w:tc>
          <w:tcPr>
            <w:tcW w:w="9602" w:type="dxa"/>
            <w:gridSpan w:val="2"/>
            <w:tcBorders>
              <w:top w:val="nil"/>
              <w:left w:val="single" w:sz="4" w:space="0" w:color="auto"/>
              <w:bottom w:val="nil"/>
              <w:right w:val="single" w:sz="4" w:space="0" w:color="auto"/>
            </w:tcBorders>
          </w:tcPr>
          <w:p w:rsidR="00C1046A" w:rsidRPr="00221923" w:rsidRDefault="00C1046A" w:rsidP="00BF48CD">
            <w:pPr>
              <w:rPr>
                <w:rFonts w:ascii="Calibri" w:hAnsi="Calibri"/>
                <w:sz w:val="22"/>
              </w:rPr>
            </w:pPr>
            <w:r w:rsidRPr="00221923">
              <w:rPr>
                <w:rFonts w:ascii="Calibri" w:hAnsi="Calibri"/>
                <w:sz w:val="22"/>
              </w:rPr>
              <w:t>Provides complex administrative support which may include preparing and delivering presentations, maintaining department data, preparing and distribu</w:t>
            </w:r>
            <w:r w:rsidR="00444B1F" w:rsidRPr="00221923">
              <w:rPr>
                <w:rFonts w:ascii="Calibri" w:hAnsi="Calibri"/>
                <w:sz w:val="22"/>
              </w:rPr>
              <w:t>ting department documents; p</w:t>
            </w:r>
            <w:r w:rsidRPr="00221923">
              <w:rPr>
                <w:rFonts w:ascii="Calibri" w:hAnsi="Calibri"/>
                <w:sz w:val="22"/>
              </w:rPr>
              <w:t>erform</w:t>
            </w:r>
            <w:r w:rsidR="00772818" w:rsidRPr="00221923">
              <w:rPr>
                <w:rFonts w:ascii="Calibri" w:hAnsi="Calibri"/>
                <w:sz w:val="22"/>
              </w:rPr>
              <w:t>s</w:t>
            </w:r>
            <w:r w:rsidRPr="00221923">
              <w:rPr>
                <w:rFonts w:ascii="Calibri" w:hAnsi="Calibri"/>
                <w:sz w:val="22"/>
              </w:rPr>
              <w:t xml:space="preserve"> the duties of </w:t>
            </w:r>
            <w:r w:rsidR="00BF48CD" w:rsidRPr="00221923">
              <w:rPr>
                <w:rFonts w:ascii="Calibri" w:hAnsi="Calibri"/>
                <w:sz w:val="22"/>
              </w:rPr>
              <w:t>assigned</w:t>
            </w:r>
            <w:r w:rsidRPr="00221923">
              <w:rPr>
                <w:rFonts w:ascii="Calibri" w:hAnsi="Calibri"/>
                <w:sz w:val="22"/>
              </w:rPr>
              <w:t xml:space="preserve"> staff.</w:t>
            </w:r>
          </w:p>
        </w:tc>
      </w:tr>
      <w:tr w:rsidR="00C1046A" w:rsidRPr="00221923" w:rsidTr="00413EFD">
        <w:trPr>
          <w:gridAfter w:val="1"/>
          <w:wAfter w:w="628" w:type="dxa"/>
          <w:cantSplit/>
          <w:jc w:val="center"/>
        </w:trPr>
        <w:tc>
          <w:tcPr>
            <w:tcW w:w="687" w:type="dxa"/>
            <w:gridSpan w:val="2"/>
            <w:tcBorders>
              <w:top w:val="nil"/>
              <w:left w:val="single" w:sz="4" w:space="0" w:color="auto"/>
              <w:bottom w:val="nil"/>
              <w:right w:val="single" w:sz="4" w:space="0" w:color="auto"/>
            </w:tcBorders>
          </w:tcPr>
          <w:p w:rsidR="00C1046A" w:rsidRPr="00271CED" w:rsidRDefault="00C1046A" w:rsidP="00C1046A">
            <w:pPr>
              <w:jc w:val="center"/>
              <w:rPr>
                <w:rFonts w:ascii="Calibri" w:hAnsi="Calibri"/>
                <w:sz w:val="22"/>
                <w:szCs w:val="22"/>
              </w:rPr>
            </w:pPr>
          </w:p>
        </w:tc>
        <w:tc>
          <w:tcPr>
            <w:tcW w:w="9602" w:type="dxa"/>
            <w:gridSpan w:val="2"/>
            <w:tcBorders>
              <w:top w:val="nil"/>
              <w:left w:val="single" w:sz="4" w:space="0" w:color="auto"/>
              <w:bottom w:val="nil"/>
              <w:right w:val="single" w:sz="4" w:space="0" w:color="auto"/>
            </w:tcBorders>
          </w:tcPr>
          <w:p w:rsidR="00C1046A" w:rsidRPr="00221923" w:rsidRDefault="00C1046A" w:rsidP="00C1046A">
            <w:pPr>
              <w:rPr>
                <w:rFonts w:ascii="Calibri" w:hAnsi="Calibri"/>
                <w:sz w:val="22"/>
              </w:rPr>
            </w:pPr>
          </w:p>
        </w:tc>
      </w:tr>
      <w:tr w:rsidR="00C1046A" w:rsidRPr="00221923" w:rsidTr="00413EFD">
        <w:trPr>
          <w:gridAfter w:val="1"/>
          <w:wAfter w:w="628" w:type="dxa"/>
          <w:cantSplit/>
          <w:jc w:val="center"/>
        </w:trPr>
        <w:tc>
          <w:tcPr>
            <w:tcW w:w="687" w:type="dxa"/>
            <w:gridSpan w:val="2"/>
            <w:tcBorders>
              <w:top w:val="nil"/>
              <w:left w:val="single" w:sz="4" w:space="0" w:color="auto"/>
              <w:bottom w:val="nil"/>
              <w:right w:val="single" w:sz="4" w:space="0" w:color="auto"/>
            </w:tcBorders>
          </w:tcPr>
          <w:p w:rsidR="00C1046A" w:rsidRPr="00271CED" w:rsidRDefault="00C1046A" w:rsidP="00C1046A">
            <w:pPr>
              <w:jc w:val="center"/>
              <w:rPr>
                <w:rFonts w:ascii="Calibri" w:hAnsi="Calibri"/>
                <w:sz w:val="22"/>
                <w:szCs w:val="22"/>
              </w:rPr>
            </w:pPr>
            <w:r w:rsidRPr="00271CED">
              <w:rPr>
                <w:rFonts w:ascii="Calibri" w:hAnsi="Calibri"/>
                <w:sz w:val="22"/>
                <w:szCs w:val="22"/>
              </w:rPr>
              <w:t>3.</w:t>
            </w:r>
          </w:p>
        </w:tc>
        <w:tc>
          <w:tcPr>
            <w:tcW w:w="9602" w:type="dxa"/>
            <w:gridSpan w:val="2"/>
            <w:tcBorders>
              <w:top w:val="nil"/>
              <w:left w:val="single" w:sz="4" w:space="0" w:color="auto"/>
              <w:bottom w:val="nil"/>
              <w:right w:val="single" w:sz="4" w:space="0" w:color="auto"/>
            </w:tcBorders>
          </w:tcPr>
          <w:p w:rsidR="00C1046A" w:rsidRPr="00221923" w:rsidRDefault="00C1046A" w:rsidP="00C1046A">
            <w:pPr>
              <w:rPr>
                <w:rFonts w:ascii="Calibri" w:hAnsi="Calibri"/>
                <w:sz w:val="22"/>
              </w:rPr>
            </w:pPr>
            <w:r w:rsidRPr="00221923">
              <w:rPr>
                <w:rFonts w:ascii="Calibri" w:hAnsi="Calibri"/>
                <w:sz w:val="22"/>
              </w:rPr>
              <w:t>Reviews and corrects a variety of data, confidential records, and information for the department.</w:t>
            </w:r>
          </w:p>
        </w:tc>
      </w:tr>
      <w:tr w:rsidR="00C1046A" w:rsidRPr="00221923" w:rsidTr="00413EFD">
        <w:trPr>
          <w:gridAfter w:val="1"/>
          <w:wAfter w:w="628" w:type="dxa"/>
          <w:cantSplit/>
          <w:jc w:val="center"/>
        </w:trPr>
        <w:tc>
          <w:tcPr>
            <w:tcW w:w="687" w:type="dxa"/>
            <w:gridSpan w:val="2"/>
            <w:tcBorders>
              <w:top w:val="nil"/>
              <w:left w:val="single" w:sz="4" w:space="0" w:color="auto"/>
              <w:bottom w:val="nil"/>
              <w:right w:val="single" w:sz="4" w:space="0" w:color="auto"/>
            </w:tcBorders>
          </w:tcPr>
          <w:p w:rsidR="00C1046A" w:rsidRPr="00271CED" w:rsidRDefault="00C1046A" w:rsidP="00C1046A">
            <w:pPr>
              <w:rPr>
                <w:rFonts w:ascii="Calibri" w:hAnsi="Calibri"/>
                <w:sz w:val="22"/>
                <w:szCs w:val="22"/>
              </w:rPr>
            </w:pPr>
          </w:p>
        </w:tc>
        <w:tc>
          <w:tcPr>
            <w:tcW w:w="9602" w:type="dxa"/>
            <w:gridSpan w:val="2"/>
            <w:tcBorders>
              <w:top w:val="nil"/>
              <w:left w:val="single" w:sz="4" w:space="0" w:color="auto"/>
              <w:bottom w:val="nil"/>
              <w:right w:val="single" w:sz="4" w:space="0" w:color="auto"/>
            </w:tcBorders>
          </w:tcPr>
          <w:p w:rsidR="00C1046A" w:rsidRPr="00221923" w:rsidRDefault="00C1046A" w:rsidP="00C1046A">
            <w:pPr>
              <w:rPr>
                <w:rFonts w:ascii="Calibri" w:hAnsi="Calibri"/>
                <w:sz w:val="22"/>
              </w:rPr>
            </w:pPr>
          </w:p>
        </w:tc>
      </w:tr>
      <w:tr w:rsidR="00C1046A" w:rsidRPr="00221923" w:rsidTr="00413EFD">
        <w:trPr>
          <w:gridAfter w:val="1"/>
          <w:wAfter w:w="628" w:type="dxa"/>
          <w:cantSplit/>
          <w:jc w:val="center"/>
        </w:trPr>
        <w:tc>
          <w:tcPr>
            <w:tcW w:w="687" w:type="dxa"/>
            <w:gridSpan w:val="2"/>
            <w:tcBorders>
              <w:top w:val="nil"/>
              <w:left w:val="single" w:sz="4" w:space="0" w:color="auto"/>
              <w:bottom w:val="nil"/>
              <w:right w:val="single" w:sz="4" w:space="0" w:color="auto"/>
            </w:tcBorders>
          </w:tcPr>
          <w:p w:rsidR="00C1046A" w:rsidRPr="00271CED" w:rsidRDefault="00C1046A" w:rsidP="00C1046A">
            <w:pPr>
              <w:jc w:val="center"/>
              <w:rPr>
                <w:rFonts w:ascii="Calibri" w:hAnsi="Calibri"/>
                <w:sz w:val="22"/>
                <w:szCs w:val="22"/>
              </w:rPr>
            </w:pPr>
            <w:r w:rsidRPr="00271CED">
              <w:rPr>
                <w:rFonts w:ascii="Calibri" w:hAnsi="Calibri"/>
                <w:sz w:val="22"/>
                <w:szCs w:val="22"/>
              </w:rPr>
              <w:t>4.</w:t>
            </w:r>
          </w:p>
        </w:tc>
        <w:tc>
          <w:tcPr>
            <w:tcW w:w="9602" w:type="dxa"/>
            <w:gridSpan w:val="2"/>
            <w:tcBorders>
              <w:top w:val="nil"/>
              <w:left w:val="single" w:sz="4" w:space="0" w:color="auto"/>
              <w:bottom w:val="nil"/>
              <w:right w:val="single" w:sz="4" w:space="0" w:color="auto"/>
            </w:tcBorders>
          </w:tcPr>
          <w:p w:rsidR="00C1046A" w:rsidRPr="00221923" w:rsidRDefault="00C1046A" w:rsidP="00C1046A">
            <w:pPr>
              <w:rPr>
                <w:rFonts w:ascii="Calibri" w:hAnsi="Calibri"/>
                <w:sz w:val="22"/>
              </w:rPr>
            </w:pPr>
            <w:r w:rsidRPr="00221923">
              <w:rPr>
                <w:rFonts w:ascii="Calibri" w:hAnsi="Calibri"/>
                <w:sz w:val="22"/>
                <w:szCs w:val="22"/>
              </w:rPr>
              <w:t xml:space="preserve">Organizes and maintains files, including creating and maintaining confidential department/employee </w:t>
            </w:r>
            <w:r w:rsidR="00521F64" w:rsidRPr="00221923">
              <w:rPr>
                <w:rFonts w:ascii="Calibri" w:hAnsi="Calibri"/>
                <w:sz w:val="22"/>
                <w:szCs w:val="22"/>
              </w:rPr>
              <w:t xml:space="preserve">/student </w:t>
            </w:r>
            <w:r w:rsidRPr="00221923">
              <w:rPr>
                <w:rFonts w:ascii="Calibri" w:hAnsi="Calibri"/>
                <w:sz w:val="22"/>
                <w:szCs w:val="22"/>
              </w:rPr>
              <w:t>files;</w:t>
            </w:r>
            <w:r w:rsidRPr="00221923">
              <w:rPr>
                <w:rFonts w:ascii="Calibri" w:hAnsi="Calibri"/>
                <w:sz w:val="22"/>
              </w:rPr>
              <w:t xml:space="preserve"> files documents alphabetically, numerically, or by other prescribed methods.</w:t>
            </w:r>
          </w:p>
        </w:tc>
      </w:tr>
      <w:tr w:rsidR="00C1046A" w:rsidRPr="00221923" w:rsidTr="00413EFD">
        <w:trPr>
          <w:gridAfter w:val="1"/>
          <w:wAfter w:w="628" w:type="dxa"/>
          <w:cantSplit/>
          <w:jc w:val="center"/>
        </w:trPr>
        <w:tc>
          <w:tcPr>
            <w:tcW w:w="687" w:type="dxa"/>
            <w:gridSpan w:val="2"/>
            <w:tcBorders>
              <w:top w:val="nil"/>
              <w:left w:val="single" w:sz="4" w:space="0" w:color="auto"/>
              <w:bottom w:val="nil"/>
              <w:right w:val="single" w:sz="4" w:space="0" w:color="auto"/>
            </w:tcBorders>
          </w:tcPr>
          <w:p w:rsidR="00C1046A" w:rsidRPr="00271CED" w:rsidRDefault="00C1046A" w:rsidP="00C1046A">
            <w:pPr>
              <w:jc w:val="center"/>
              <w:rPr>
                <w:rFonts w:ascii="Calibri" w:hAnsi="Calibri"/>
                <w:sz w:val="22"/>
                <w:szCs w:val="22"/>
              </w:rPr>
            </w:pPr>
          </w:p>
        </w:tc>
        <w:tc>
          <w:tcPr>
            <w:tcW w:w="9602" w:type="dxa"/>
            <w:gridSpan w:val="2"/>
            <w:tcBorders>
              <w:top w:val="nil"/>
              <w:left w:val="single" w:sz="4" w:space="0" w:color="auto"/>
              <w:bottom w:val="nil"/>
              <w:right w:val="single" w:sz="4" w:space="0" w:color="auto"/>
            </w:tcBorders>
          </w:tcPr>
          <w:p w:rsidR="00C1046A" w:rsidRPr="00221923" w:rsidRDefault="00C1046A" w:rsidP="00C1046A">
            <w:pPr>
              <w:rPr>
                <w:rFonts w:ascii="Calibri" w:hAnsi="Calibri"/>
                <w:sz w:val="22"/>
              </w:rPr>
            </w:pPr>
          </w:p>
        </w:tc>
      </w:tr>
      <w:tr w:rsidR="00C1046A" w:rsidRPr="00221923" w:rsidTr="00413EFD">
        <w:trPr>
          <w:gridAfter w:val="1"/>
          <w:wAfter w:w="628" w:type="dxa"/>
          <w:cantSplit/>
          <w:jc w:val="center"/>
        </w:trPr>
        <w:tc>
          <w:tcPr>
            <w:tcW w:w="687" w:type="dxa"/>
            <w:gridSpan w:val="2"/>
            <w:tcBorders>
              <w:top w:val="nil"/>
              <w:left w:val="single" w:sz="4" w:space="0" w:color="auto"/>
              <w:bottom w:val="nil"/>
              <w:right w:val="single" w:sz="4" w:space="0" w:color="auto"/>
            </w:tcBorders>
          </w:tcPr>
          <w:p w:rsidR="00C1046A" w:rsidRPr="00271CED" w:rsidRDefault="00C1046A" w:rsidP="00C1046A">
            <w:pPr>
              <w:jc w:val="center"/>
              <w:rPr>
                <w:rFonts w:ascii="Calibri" w:hAnsi="Calibri"/>
                <w:sz w:val="22"/>
                <w:szCs w:val="22"/>
              </w:rPr>
            </w:pPr>
            <w:r w:rsidRPr="00271CED">
              <w:rPr>
                <w:rFonts w:ascii="Calibri" w:hAnsi="Calibri"/>
                <w:sz w:val="22"/>
                <w:szCs w:val="22"/>
              </w:rPr>
              <w:t>5.</w:t>
            </w:r>
          </w:p>
        </w:tc>
        <w:tc>
          <w:tcPr>
            <w:tcW w:w="9602" w:type="dxa"/>
            <w:gridSpan w:val="2"/>
            <w:tcBorders>
              <w:top w:val="nil"/>
              <w:left w:val="single" w:sz="4" w:space="0" w:color="auto"/>
              <w:bottom w:val="nil"/>
              <w:right w:val="single" w:sz="4" w:space="0" w:color="auto"/>
            </w:tcBorders>
          </w:tcPr>
          <w:p w:rsidR="00C1046A" w:rsidRPr="00221923" w:rsidRDefault="00444B1F" w:rsidP="00444B1F">
            <w:pPr>
              <w:rPr>
                <w:rFonts w:ascii="Calibri" w:hAnsi="Calibri"/>
                <w:sz w:val="22"/>
              </w:rPr>
            </w:pPr>
            <w:r w:rsidRPr="00221923">
              <w:rPr>
                <w:rFonts w:ascii="Calibri" w:hAnsi="Calibri"/>
                <w:sz w:val="22"/>
              </w:rPr>
              <w:t>T</w:t>
            </w:r>
            <w:r w:rsidR="00C1046A" w:rsidRPr="00221923">
              <w:rPr>
                <w:rFonts w:ascii="Calibri" w:hAnsi="Calibri"/>
                <w:sz w:val="22"/>
              </w:rPr>
              <w:t>rack</w:t>
            </w:r>
            <w:r w:rsidRPr="00221923">
              <w:rPr>
                <w:rFonts w:ascii="Calibri" w:hAnsi="Calibri"/>
                <w:sz w:val="22"/>
              </w:rPr>
              <w:t>s</w:t>
            </w:r>
            <w:r w:rsidR="00C1046A" w:rsidRPr="00221923">
              <w:rPr>
                <w:rFonts w:ascii="Calibri" w:hAnsi="Calibri"/>
                <w:sz w:val="22"/>
              </w:rPr>
              <w:t xml:space="preserve"> a budget</w:t>
            </w:r>
            <w:r w:rsidR="008E0F45" w:rsidRPr="00221923">
              <w:rPr>
                <w:rFonts w:ascii="Calibri" w:hAnsi="Calibri"/>
                <w:sz w:val="22"/>
              </w:rPr>
              <w:t>,</w:t>
            </w:r>
            <w:r w:rsidR="00C1046A" w:rsidRPr="00221923">
              <w:rPr>
                <w:rFonts w:ascii="Calibri" w:hAnsi="Calibri"/>
                <w:sz w:val="22"/>
              </w:rPr>
              <w:t xml:space="preserve"> monitor</w:t>
            </w:r>
            <w:r w:rsidR="00772818" w:rsidRPr="00221923">
              <w:rPr>
                <w:rFonts w:ascii="Calibri" w:hAnsi="Calibri"/>
                <w:sz w:val="22"/>
              </w:rPr>
              <w:t>s</w:t>
            </w:r>
            <w:r w:rsidR="00C1046A" w:rsidRPr="00221923">
              <w:rPr>
                <w:rFonts w:ascii="Calibri" w:hAnsi="Calibri"/>
                <w:sz w:val="22"/>
              </w:rPr>
              <w:t xml:space="preserve"> expenditures</w:t>
            </w:r>
            <w:r w:rsidR="008E0F45" w:rsidRPr="00221923">
              <w:rPr>
                <w:rFonts w:ascii="Calibri" w:hAnsi="Calibri"/>
                <w:sz w:val="22"/>
              </w:rPr>
              <w:t>, and/or perform</w:t>
            </w:r>
            <w:r w:rsidR="00772818" w:rsidRPr="00221923">
              <w:rPr>
                <w:rFonts w:ascii="Calibri" w:hAnsi="Calibri"/>
                <w:sz w:val="22"/>
              </w:rPr>
              <w:t>s</w:t>
            </w:r>
            <w:r w:rsidR="008E0F45" w:rsidRPr="00221923">
              <w:rPr>
                <w:rFonts w:ascii="Calibri" w:hAnsi="Calibri"/>
                <w:sz w:val="22"/>
              </w:rPr>
              <w:t xml:space="preserve"> basic bookkeeping</w:t>
            </w:r>
            <w:r w:rsidR="00064BA2" w:rsidRPr="00221923">
              <w:rPr>
                <w:rFonts w:ascii="Calibri" w:hAnsi="Calibri"/>
                <w:sz w:val="22"/>
              </w:rPr>
              <w:t>,</w:t>
            </w:r>
            <w:r w:rsidR="008E0F45" w:rsidRPr="00221923">
              <w:rPr>
                <w:rFonts w:ascii="Calibri" w:hAnsi="Calibri"/>
                <w:sz w:val="22"/>
              </w:rPr>
              <w:t xml:space="preserve"> reporting</w:t>
            </w:r>
            <w:r w:rsidR="00064BA2" w:rsidRPr="00221923">
              <w:rPr>
                <w:rFonts w:ascii="Calibri" w:hAnsi="Calibri"/>
                <w:sz w:val="22"/>
              </w:rPr>
              <w:t xml:space="preserve"> and/or </w:t>
            </w:r>
            <w:r w:rsidR="00635FDE" w:rsidRPr="00221923">
              <w:rPr>
                <w:rFonts w:ascii="Calibri" w:hAnsi="Calibri"/>
                <w:sz w:val="22"/>
              </w:rPr>
              <w:t xml:space="preserve">appropriate </w:t>
            </w:r>
            <w:r w:rsidR="00064BA2" w:rsidRPr="00221923">
              <w:rPr>
                <w:rFonts w:ascii="Calibri" w:hAnsi="Calibri"/>
                <w:sz w:val="22"/>
              </w:rPr>
              <w:t>payroll tasks</w:t>
            </w:r>
            <w:r w:rsidR="00C1046A" w:rsidRPr="00221923">
              <w:rPr>
                <w:rFonts w:ascii="Calibri" w:hAnsi="Calibri"/>
                <w:sz w:val="22"/>
              </w:rPr>
              <w:t>.</w:t>
            </w:r>
          </w:p>
        </w:tc>
      </w:tr>
      <w:tr w:rsidR="00C1046A" w:rsidRPr="00221923" w:rsidTr="00413EFD">
        <w:trPr>
          <w:gridAfter w:val="1"/>
          <w:wAfter w:w="628" w:type="dxa"/>
          <w:cantSplit/>
          <w:jc w:val="center"/>
        </w:trPr>
        <w:tc>
          <w:tcPr>
            <w:tcW w:w="687" w:type="dxa"/>
            <w:gridSpan w:val="2"/>
            <w:tcBorders>
              <w:top w:val="nil"/>
              <w:left w:val="single" w:sz="4" w:space="0" w:color="auto"/>
              <w:bottom w:val="nil"/>
              <w:right w:val="single" w:sz="4" w:space="0" w:color="auto"/>
            </w:tcBorders>
          </w:tcPr>
          <w:p w:rsidR="00C1046A" w:rsidRPr="00271CED" w:rsidRDefault="00C1046A" w:rsidP="00C1046A">
            <w:pPr>
              <w:jc w:val="center"/>
              <w:rPr>
                <w:rFonts w:ascii="Calibri" w:hAnsi="Calibri"/>
                <w:sz w:val="22"/>
                <w:szCs w:val="22"/>
              </w:rPr>
            </w:pPr>
          </w:p>
        </w:tc>
        <w:tc>
          <w:tcPr>
            <w:tcW w:w="9602" w:type="dxa"/>
            <w:gridSpan w:val="2"/>
            <w:tcBorders>
              <w:top w:val="nil"/>
              <w:left w:val="single" w:sz="4" w:space="0" w:color="auto"/>
              <w:bottom w:val="nil"/>
              <w:right w:val="single" w:sz="4" w:space="0" w:color="auto"/>
            </w:tcBorders>
          </w:tcPr>
          <w:p w:rsidR="00C1046A" w:rsidRPr="00221923" w:rsidRDefault="00C1046A" w:rsidP="00C1046A">
            <w:pPr>
              <w:rPr>
                <w:rFonts w:ascii="Calibri" w:hAnsi="Calibri"/>
                <w:sz w:val="22"/>
              </w:rPr>
            </w:pPr>
          </w:p>
        </w:tc>
      </w:tr>
      <w:tr w:rsidR="00C1046A" w:rsidRPr="00221923" w:rsidTr="00413EFD">
        <w:trPr>
          <w:gridAfter w:val="1"/>
          <w:wAfter w:w="628" w:type="dxa"/>
          <w:cantSplit/>
          <w:jc w:val="center"/>
        </w:trPr>
        <w:tc>
          <w:tcPr>
            <w:tcW w:w="687" w:type="dxa"/>
            <w:gridSpan w:val="2"/>
            <w:tcBorders>
              <w:top w:val="nil"/>
              <w:left w:val="single" w:sz="4" w:space="0" w:color="auto"/>
              <w:bottom w:val="nil"/>
              <w:right w:val="single" w:sz="4" w:space="0" w:color="auto"/>
            </w:tcBorders>
          </w:tcPr>
          <w:p w:rsidR="00C1046A" w:rsidRPr="00271CED" w:rsidRDefault="00C1046A" w:rsidP="00C1046A">
            <w:pPr>
              <w:jc w:val="center"/>
              <w:rPr>
                <w:rFonts w:ascii="Calibri" w:hAnsi="Calibri"/>
                <w:sz w:val="22"/>
                <w:szCs w:val="22"/>
              </w:rPr>
            </w:pPr>
            <w:r w:rsidRPr="00271CED">
              <w:rPr>
                <w:rFonts w:ascii="Calibri" w:hAnsi="Calibri"/>
                <w:sz w:val="22"/>
                <w:szCs w:val="22"/>
              </w:rPr>
              <w:t>6.</w:t>
            </w:r>
          </w:p>
        </w:tc>
        <w:tc>
          <w:tcPr>
            <w:tcW w:w="9602" w:type="dxa"/>
            <w:gridSpan w:val="2"/>
            <w:tcBorders>
              <w:top w:val="nil"/>
              <w:left w:val="single" w:sz="4" w:space="0" w:color="auto"/>
              <w:bottom w:val="nil"/>
              <w:right w:val="single" w:sz="4" w:space="0" w:color="auto"/>
            </w:tcBorders>
          </w:tcPr>
          <w:p w:rsidR="00C1046A" w:rsidRPr="00221923" w:rsidRDefault="00444B1F" w:rsidP="00111203">
            <w:pPr>
              <w:rPr>
                <w:rFonts w:ascii="Calibri" w:hAnsi="Calibri"/>
                <w:sz w:val="22"/>
              </w:rPr>
            </w:pPr>
            <w:r w:rsidRPr="00221923">
              <w:rPr>
                <w:rFonts w:ascii="Calibri" w:hAnsi="Calibri" w:cs="Arial"/>
                <w:sz w:val="22"/>
                <w:szCs w:val="22"/>
              </w:rPr>
              <w:t>P</w:t>
            </w:r>
            <w:r w:rsidR="00C1046A" w:rsidRPr="00221923">
              <w:rPr>
                <w:rFonts w:ascii="Calibri" w:hAnsi="Calibri" w:cs="Arial"/>
                <w:sz w:val="22"/>
              </w:rPr>
              <w:t>rioritize</w:t>
            </w:r>
            <w:r w:rsidRPr="00221923">
              <w:rPr>
                <w:rFonts w:ascii="Calibri" w:hAnsi="Calibri" w:cs="Arial"/>
                <w:sz w:val="22"/>
              </w:rPr>
              <w:t>s</w:t>
            </w:r>
            <w:r w:rsidR="00C1046A" w:rsidRPr="00221923">
              <w:rPr>
                <w:rFonts w:ascii="Calibri" w:hAnsi="Calibri" w:cs="Arial"/>
                <w:sz w:val="22"/>
              </w:rPr>
              <w:t xml:space="preserve"> and assign</w:t>
            </w:r>
            <w:r w:rsidRPr="00221923">
              <w:rPr>
                <w:rFonts w:ascii="Calibri" w:hAnsi="Calibri" w:cs="Arial"/>
                <w:sz w:val="22"/>
              </w:rPr>
              <w:t>s</w:t>
            </w:r>
            <w:r w:rsidR="00C1046A" w:rsidRPr="00221923">
              <w:rPr>
                <w:rFonts w:ascii="Calibri" w:hAnsi="Calibri" w:cs="Arial"/>
                <w:sz w:val="22"/>
              </w:rPr>
              <w:t xml:space="preserve"> work to </w:t>
            </w:r>
            <w:r w:rsidR="00BF48CD" w:rsidRPr="00221923">
              <w:rPr>
                <w:rFonts w:ascii="Calibri" w:hAnsi="Calibri" w:cs="Arial"/>
                <w:sz w:val="22"/>
              </w:rPr>
              <w:t>assigned</w:t>
            </w:r>
            <w:r w:rsidR="00C1046A" w:rsidRPr="00221923">
              <w:rPr>
                <w:rFonts w:ascii="Calibri" w:hAnsi="Calibri" w:cs="Arial"/>
                <w:sz w:val="22"/>
              </w:rPr>
              <w:t xml:space="preserve"> staff; monitor</w:t>
            </w:r>
            <w:r w:rsidRPr="00221923">
              <w:rPr>
                <w:rFonts w:ascii="Calibri" w:hAnsi="Calibri" w:cs="Arial"/>
                <w:sz w:val="22"/>
              </w:rPr>
              <w:t>s</w:t>
            </w:r>
            <w:r w:rsidR="00C1046A" w:rsidRPr="00221923">
              <w:rPr>
                <w:rFonts w:ascii="Calibri" w:hAnsi="Calibri" w:cs="Arial"/>
                <w:sz w:val="22"/>
              </w:rPr>
              <w:t xml:space="preserve"> the performance of </w:t>
            </w:r>
            <w:r w:rsidR="00BF48CD" w:rsidRPr="00221923">
              <w:rPr>
                <w:rFonts w:ascii="Calibri" w:hAnsi="Calibri" w:cs="Arial"/>
                <w:sz w:val="22"/>
              </w:rPr>
              <w:t>assigned</w:t>
            </w:r>
            <w:r w:rsidR="00C1046A" w:rsidRPr="00221923">
              <w:rPr>
                <w:rFonts w:ascii="Calibri" w:hAnsi="Calibri" w:cs="Arial"/>
                <w:sz w:val="22"/>
              </w:rPr>
              <w:t xml:space="preserve"> staff; train</w:t>
            </w:r>
            <w:r w:rsidRPr="00221923">
              <w:rPr>
                <w:rFonts w:ascii="Calibri" w:hAnsi="Calibri" w:cs="Arial"/>
                <w:sz w:val="22"/>
              </w:rPr>
              <w:t>s</w:t>
            </w:r>
            <w:r w:rsidR="00C1046A" w:rsidRPr="00221923">
              <w:rPr>
                <w:rFonts w:ascii="Calibri" w:hAnsi="Calibri" w:cs="Arial"/>
                <w:sz w:val="22"/>
              </w:rPr>
              <w:t xml:space="preserve"> staff on work methods and procedure</w:t>
            </w:r>
            <w:r w:rsidR="00111203" w:rsidRPr="00221923">
              <w:rPr>
                <w:rFonts w:ascii="Calibri" w:hAnsi="Calibri" w:cs="Arial"/>
                <w:sz w:val="22"/>
              </w:rPr>
              <w:t xml:space="preserve">s. </w:t>
            </w:r>
          </w:p>
        </w:tc>
      </w:tr>
      <w:tr w:rsidR="00C1046A" w:rsidRPr="00221923" w:rsidTr="00413EFD">
        <w:trPr>
          <w:gridAfter w:val="1"/>
          <w:wAfter w:w="628" w:type="dxa"/>
          <w:cantSplit/>
          <w:jc w:val="center"/>
        </w:trPr>
        <w:tc>
          <w:tcPr>
            <w:tcW w:w="687" w:type="dxa"/>
            <w:gridSpan w:val="2"/>
            <w:tcBorders>
              <w:top w:val="nil"/>
              <w:left w:val="single" w:sz="4" w:space="0" w:color="auto"/>
              <w:bottom w:val="nil"/>
              <w:right w:val="single" w:sz="4" w:space="0" w:color="auto"/>
            </w:tcBorders>
          </w:tcPr>
          <w:p w:rsidR="00C1046A" w:rsidRPr="00271CED" w:rsidRDefault="00C1046A" w:rsidP="00C1046A">
            <w:pPr>
              <w:jc w:val="center"/>
              <w:rPr>
                <w:rFonts w:ascii="Calibri" w:hAnsi="Calibri"/>
                <w:sz w:val="22"/>
                <w:szCs w:val="22"/>
              </w:rPr>
            </w:pPr>
          </w:p>
        </w:tc>
        <w:tc>
          <w:tcPr>
            <w:tcW w:w="9602" w:type="dxa"/>
            <w:gridSpan w:val="2"/>
            <w:tcBorders>
              <w:top w:val="nil"/>
              <w:left w:val="single" w:sz="4" w:space="0" w:color="auto"/>
              <w:bottom w:val="nil"/>
              <w:right w:val="single" w:sz="4" w:space="0" w:color="auto"/>
            </w:tcBorders>
          </w:tcPr>
          <w:p w:rsidR="00C1046A" w:rsidRPr="00221923" w:rsidRDefault="00C1046A" w:rsidP="00C1046A">
            <w:pPr>
              <w:rPr>
                <w:rFonts w:ascii="Calibri" w:hAnsi="Calibri"/>
                <w:sz w:val="22"/>
              </w:rPr>
            </w:pPr>
          </w:p>
        </w:tc>
      </w:tr>
      <w:tr w:rsidR="00C1046A" w:rsidRPr="00221923" w:rsidTr="00413EFD">
        <w:trPr>
          <w:gridAfter w:val="1"/>
          <w:wAfter w:w="628" w:type="dxa"/>
          <w:cantSplit/>
          <w:jc w:val="center"/>
        </w:trPr>
        <w:tc>
          <w:tcPr>
            <w:tcW w:w="687" w:type="dxa"/>
            <w:gridSpan w:val="2"/>
            <w:tcBorders>
              <w:top w:val="nil"/>
              <w:left w:val="single" w:sz="4" w:space="0" w:color="auto"/>
              <w:bottom w:val="nil"/>
              <w:right w:val="single" w:sz="4" w:space="0" w:color="auto"/>
            </w:tcBorders>
          </w:tcPr>
          <w:p w:rsidR="00C1046A" w:rsidRPr="00271CED" w:rsidRDefault="00C1046A" w:rsidP="00C1046A">
            <w:pPr>
              <w:jc w:val="center"/>
              <w:rPr>
                <w:rFonts w:ascii="Calibri" w:hAnsi="Calibri"/>
                <w:sz w:val="22"/>
                <w:szCs w:val="22"/>
              </w:rPr>
            </w:pPr>
            <w:r w:rsidRPr="00271CED">
              <w:rPr>
                <w:rFonts w:ascii="Calibri" w:hAnsi="Calibri"/>
                <w:sz w:val="22"/>
                <w:szCs w:val="22"/>
              </w:rPr>
              <w:t>7.</w:t>
            </w:r>
          </w:p>
        </w:tc>
        <w:tc>
          <w:tcPr>
            <w:tcW w:w="9602" w:type="dxa"/>
            <w:gridSpan w:val="2"/>
            <w:tcBorders>
              <w:top w:val="nil"/>
              <w:left w:val="single" w:sz="4" w:space="0" w:color="auto"/>
              <w:bottom w:val="nil"/>
              <w:right w:val="single" w:sz="4" w:space="0" w:color="auto"/>
            </w:tcBorders>
          </w:tcPr>
          <w:p w:rsidR="00C1046A" w:rsidRPr="00221923" w:rsidRDefault="00C1046A" w:rsidP="00C1046A">
            <w:pPr>
              <w:rPr>
                <w:rFonts w:ascii="Calibri" w:hAnsi="Calibri"/>
                <w:sz w:val="22"/>
              </w:rPr>
            </w:pPr>
            <w:r w:rsidRPr="00221923">
              <w:rPr>
                <w:rFonts w:ascii="Calibri" w:hAnsi="Calibri"/>
                <w:sz w:val="22"/>
              </w:rPr>
              <w:t>Performs other duties of a similar nature or level.</w:t>
            </w:r>
          </w:p>
        </w:tc>
      </w:tr>
      <w:tr w:rsidR="00C1046A" w:rsidRPr="00221923" w:rsidTr="00413EFD">
        <w:trPr>
          <w:gridAfter w:val="1"/>
          <w:wAfter w:w="628" w:type="dxa"/>
          <w:cantSplit/>
          <w:jc w:val="center"/>
        </w:trPr>
        <w:tc>
          <w:tcPr>
            <w:tcW w:w="687" w:type="dxa"/>
            <w:gridSpan w:val="2"/>
            <w:tcBorders>
              <w:top w:val="nil"/>
              <w:left w:val="single" w:sz="4" w:space="0" w:color="auto"/>
              <w:bottom w:val="single" w:sz="4" w:space="0" w:color="auto"/>
              <w:right w:val="single" w:sz="4" w:space="0" w:color="auto"/>
            </w:tcBorders>
          </w:tcPr>
          <w:p w:rsidR="00C1046A" w:rsidRPr="00540A2C" w:rsidRDefault="00C1046A" w:rsidP="00C1046A">
            <w:pPr>
              <w:jc w:val="center"/>
              <w:rPr>
                <w:rFonts w:ascii="Calibri" w:hAnsi="Calibri"/>
                <w:sz w:val="22"/>
              </w:rPr>
            </w:pPr>
          </w:p>
        </w:tc>
        <w:tc>
          <w:tcPr>
            <w:tcW w:w="9602" w:type="dxa"/>
            <w:gridSpan w:val="2"/>
            <w:tcBorders>
              <w:top w:val="nil"/>
              <w:left w:val="single" w:sz="4" w:space="0" w:color="auto"/>
              <w:bottom w:val="single" w:sz="4" w:space="0" w:color="auto"/>
              <w:right w:val="single" w:sz="4" w:space="0" w:color="auto"/>
            </w:tcBorders>
          </w:tcPr>
          <w:p w:rsidR="00C1046A" w:rsidRPr="00221923" w:rsidRDefault="00C1046A" w:rsidP="00C1046A">
            <w:pPr>
              <w:rPr>
                <w:rFonts w:ascii="Calibri" w:hAnsi="Calibri"/>
                <w:sz w:val="22"/>
              </w:rPr>
            </w:pPr>
          </w:p>
        </w:tc>
      </w:tr>
    </w:tbl>
    <w:p w:rsidR="00413EFD" w:rsidRDefault="00413EFD"/>
    <w:p w:rsidR="00413EFD" w:rsidRDefault="00413EFD"/>
    <w:tbl>
      <w:tblPr>
        <w:tblW w:w="10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6"/>
      </w:tblGrid>
      <w:tr w:rsidR="00C1046A" w:rsidRPr="00540A2C" w:rsidTr="00413EFD">
        <w:trPr>
          <w:cantSplit/>
          <w:jc w:val="center"/>
        </w:trPr>
        <w:tc>
          <w:tcPr>
            <w:tcW w:w="10346" w:type="dxa"/>
            <w:tcBorders>
              <w:top w:val="nil"/>
              <w:left w:val="nil"/>
              <w:bottom w:val="nil"/>
              <w:right w:val="nil"/>
            </w:tcBorders>
          </w:tcPr>
          <w:p w:rsidR="00221923" w:rsidRPr="00221923" w:rsidRDefault="00221923" w:rsidP="00C1046A">
            <w:pPr>
              <w:jc w:val="center"/>
              <w:rPr>
                <w:rFonts w:ascii="Calibri" w:hAnsi="Calibri"/>
                <w:sz w:val="22"/>
              </w:rPr>
            </w:pPr>
          </w:p>
        </w:tc>
      </w:tr>
    </w:tbl>
    <w:p w:rsidR="00392EC7" w:rsidRDefault="00392EC7" w:rsidP="00C1046A">
      <w:pPr>
        <w:tabs>
          <w:tab w:val="left" w:pos="3722"/>
        </w:tabs>
        <w:rPr>
          <w:rFonts w:ascii="Rockwell" w:hAnsi="Rockwell"/>
        </w:rPr>
      </w:pPr>
    </w:p>
    <w:tbl>
      <w:tblPr>
        <w:tblW w:w="10260" w:type="dxa"/>
        <w:tblInd w:w="-342" w:type="dxa"/>
        <w:tblLayout w:type="fixed"/>
        <w:tblLook w:val="0000" w:firstRow="0" w:lastRow="0" w:firstColumn="0" w:lastColumn="0" w:noHBand="0" w:noVBand="0"/>
      </w:tblPr>
      <w:tblGrid>
        <w:gridCol w:w="10260"/>
      </w:tblGrid>
      <w:tr w:rsidR="00392EC7" w:rsidRPr="00540A2C" w:rsidTr="00392EC7">
        <w:trPr>
          <w:cantSplit/>
          <w:trHeight w:val="305"/>
        </w:trPr>
        <w:tc>
          <w:tcPr>
            <w:tcW w:w="10260" w:type="dxa"/>
            <w:tcBorders>
              <w:top w:val="single" w:sz="4" w:space="0" w:color="auto"/>
              <w:left w:val="single" w:sz="4" w:space="0" w:color="auto"/>
              <w:bottom w:val="single" w:sz="4" w:space="0" w:color="auto"/>
              <w:right w:val="single" w:sz="4" w:space="0" w:color="auto"/>
            </w:tcBorders>
            <w:shd w:val="clear" w:color="auto" w:fill="D9D9D9"/>
          </w:tcPr>
          <w:p w:rsidR="00392EC7" w:rsidRPr="004D7681" w:rsidRDefault="00392EC7" w:rsidP="00392EC7">
            <w:pPr>
              <w:spacing w:line="240" w:lineRule="atLeast"/>
              <w:jc w:val="center"/>
              <w:rPr>
                <w:rFonts w:ascii="Calibri" w:hAnsi="Calibri"/>
                <w:sz w:val="22"/>
                <w:szCs w:val="22"/>
              </w:rPr>
            </w:pPr>
            <w:r w:rsidRPr="00540A2C">
              <w:rPr>
                <w:rFonts w:ascii="Calibri" w:hAnsi="Calibri"/>
                <w:sz w:val="22"/>
              </w:rPr>
              <w:t>LEVEL OF DECISIONS</w:t>
            </w:r>
          </w:p>
        </w:tc>
      </w:tr>
      <w:tr w:rsidR="00392EC7" w:rsidRPr="00540A2C" w:rsidTr="00392EC7">
        <w:trPr>
          <w:cantSplit/>
          <w:trHeight w:val="1637"/>
        </w:trPr>
        <w:tc>
          <w:tcPr>
            <w:tcW w:w="10260" w:type="dxa"/>
            <w:tcBorders>
              <w:top w:val="single" w:sz="4" w:space="0" w:color="auto"/>
              <w:left w:val="single" w:sz="4" w:space="0" w:color="auto"/>
              <w:bottom w:val="single" w:sz="4" w:space="0" w:color="auto"/>
              <w:right w:val="single" w:sz="4" w:space="0" w:color="auto"/>
            </w:tcBorders>
          </w:tcPr>
          <w:p w:rsidR="00392EC7" w:rsidRDefault="00392EC7" w:rsidP="00392EC7">
            <w:pPr>
              <w:spacing w:line="240" w:lineRule="atLeast"/>
              <w:rPr>
                <w:rFonts w:ascii="Calibri" w:hAnsi="Calibri"/>
                <w:sz w:val="22"/>
                <w:szCs w:val="22"/>
              </w:rPr>
            </w:pPr>
            <w:r w:rsidRPr="004D7681">
              <w:rPr>
                <w:rFonts w:ascii="Calibri" w:hAnsi="Calibri"/>
                <w:sz w:val="22"/>
                <w:szCs w:val="22"/>
              </w:rPr>
              <w:lastRenderedPageBreak/>
              <w:t>Makes decisions regarding how the operations of a process are carried out by selecting among established techniques and practices.  Incumbents have a choice as to how and when the operations are carried out, but not as to what operations constitute the process.  </w:t>
            </w:r>
          </w:p>
          <w:p w:rsidR="00392EC7" w:rsidRDefault="00392EC7" w:rsidP="00392EC7">
            <w:pPr>
              <w:spacing w:line="240" w:lineRule="atLeast"/>
              <w:rPr>
                <w:rFonts w:ascii="Calibri" w:hAnsi="Calibri"/>
                <w:sz w:val="22"/>
              </w:rPr>
            </w:pPr>
          </w:p>
          <w:p w:rsidR="00392EC7" w:rsidRPr="00EB16CD" w:rsidRDefault="00392EC7" w:rsidP="00392EC7">
            <w:pPr>
              <w:spacing w:line="240" w:lineRule="atLeast"/>
              <w:rPr>
                <w:rFonts w:ascii="Calibri" w:hAnsi="Calibri" w:cs="Arial"/>
                <w:sz w:val="24"/>
                <w:szCs w:val="24"/>
              </w:rPr>
            </w:pPr>
            <w:r w:rsidRPr="00540A2C">
              <w:rPr>
                <w:rFonts w:ascii="Calibri" w:hAnsi="Calibri"/>
                <w:sz w:val="22"/>
              </w:rPr>
              <w:t>Incumbents determine the steps to take to complete assigned responsibilities and tasks.  Incumbents may determine the order of the steps to be performed, and the tools necessary to complete the steps.  Incumbents prioritize tasks on a daily basis based on established deadlines.</w:t>
            </w:r>
          </w:p>
        </w:tc>
      </w:tr>
    </w:tbl>
    <w:p w:rsidR="00C1046A" w:rsidRDefault="00C1046A" w:rsidP="00C1046A">
      <w:pPr>
        <w:tabs>
          <w:tab w:val="left" w:pos="3722"/>
        </w:tabs>
        <w:rPr>
          <w:rFonts w:ascii="Rockwell" w:hAnsi="Rockwell"/>
        </w:rPr>
      </w:pPr>
      <w:r>
        <w:rPr>
          <w:rFonts w:ascii="Rockwell" w:hAnsi="Rockwell"/>
        </w:rPr>
        <w:tab/>
      </w:r>
    </w:p>
    <w:tbl>
      <w:tblPr>
        <w:tblW w:w="10260" w:type="dxa"/>
        <w:tblInd w:w="-342" w:type="dxa"/>
        <w:tblLayout w:type="fixed"/>
        <w:tblLook w:val="0000" w:firstRow="0" w:lastRow="0" w:firstColumn="0" w:lastColumn="0" w:noHBand="0" w:noVBand="0"/>
      </w:tblPr>
      <w:tblGrid>
        <w:gridCol w:w="900"/>
        <w:gridCol w:w="9360"/>
      </w:tblGrid>
      <w:tr w:rsidR="00A27072" w:rsidRPr="00540A2C">
        <w:trPr>
          <w:cantSplit/>
          <w:trHeight w:val="1637"/>
        </w:trPr>
        <w:tc>
          <w:tcPr>
            <w:tcW w:w="900"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A27072" w:rsidRPr="00540A2C" w:rsidRDefault="00C1046A" w:rsidP="00A27072">
            <w:pPr>
              <w:spacing w:line="240" w:lineRule="atLeast"/>
              <w:ind w:left="113" w:right="113"/>
              <w:jc w:val="center"/>
              <w:rPr>
                <w:rFonts w:ascii="Calibri" w:hAnsi="Calibri"/>
                <w:sz w:val="22"/>
              </w:rPr>
            </w:pPr>
            <w:r>
              <w:rPr>
                <w:rFonts w:ascii="Rockwell" w:hAnsi="Rockwell"/>
              </w:rPr>
              <w:br w:type="page"/>
            </w:r>
            <w:r w:rsidR="00A27072" w:rsidRPr="00540A2C">
              <w:rPr>
                <w:rFonts w:ascii="Calibri" w:hAnsi="Calibri"/>
                <w:sz w:val="22"/>
              </w:rPr>
              <w:t xml:space="preserve">DIRECTION </w:t>
            </w:r>
          </w:p>
          <w:p w:rsidR="00A27072" w:rsidRPr="00540A2C" w:rsidRDefault="00A27072" w:rsidP="00A27072">
            <w:pPr>
              <w:spacing w:line="240" w:lineRule="atLeast"/>
              <w:ind w:left="113" w:right="113"/>
              <w:jc w:val="center"/>
              <w:rPr>
                <w:rFonts w:ascii="Calibri" w:hAnsi="Calibri"/>
                <w:sz w:val="22"/>
              </w:rPr>
            </w:pPr>
            <w:r w:rsidRPr="00540A2C">
              <w:rPr>
                <w:rFonts w:ascii="Calibri" w:hAnsi="Calibri"/>
                <w:sz w:val="22"/>
              </w:rPr>
              <w:t>RECEIVED</w:t>
            </w:r>
          </w:p>
        </w:tc>
        <w:tc>
          <w:tcPr>
            <w:tcW w:w="9360" w:type="dxa"/>
            <w:tcBorders>
              <w:top w:val="single" w:sz="4" w:space="0" w:color="auto"/>
              <w:left w:val="single" w:sz="4" w:space="0" w:color="auto"/>
              <w:bottom w:val="single" w:sz="4" w:space="0" w:color="auto"/>
              <w:right w:val="single" w:sz="4" w:space="0" w:color="auto"/>
            </w:tcBorders>
          </w:tcPr>
          <w:p w:rsidR="00A27072" w:rsidRPr="00EB16CD" w:rsidRDefault="00A27072" w:rsidP="00A27072">
            <w:pPr>
              <w:spacing w:line="240" w:lineRule="atLeast"/>
              <w:ind w:left="360"/>
              <w:rPr>
                <w:rFonts w:ascii="Calibri" w:hAnsi="Calibri" w:cs="Arial"/>
                <w:i/>
                <w:sz w:val="22"/>
                <w:szCs w:val="22"/>
              </w:rPr>
            </w:pPr>
          </w:p>
          <w:p w:rsidR="00A27072" w:rsidRPr="00DD18A0" w:rsidRDefault="00A27072" w:rsidP="00A27072">
            <w:pPr>
              <w:numPr>
                <w:ilvl w:val="0"/>
                <w:numId w:val="37"/>
              </w:numPr>
              <w:spacing w:line="240" w:lineRule="atLeast"/>
              <w:ind w:left="360"/>
              <w:rPr>
                <w:rFonts w:ascii="Calibri" w:hAnsi="Calibri" w:cs="Arial"/>
                <w:sz w:val="22"/>
                <w:szCs w:val="22"/>
              </w:rPr>
            </w:pPr>
            <w:r w:rsidRPr="00DD18A0">
              <w:rPr>
                <w:rFonts w:ascii="Calibri" w:hAnsi="Calibri"/>
                <w:b/>
                <w:sz w:val="22"/>
                <w:szCs w:val="22"/>
              </w:rPr>
              <w:t>Career Level 1</w:t>
            </w:r>
            <w:r w:rsidRPr="00DD18A0">
              <w:rPr>
                <w:rFonts w:ascii="Calibri" w:hAnsi="Calibri"/>
                <w:sz w:val="22"/>
                <w:szCs w:val="22"/>
              </w:rPr>
              <w:t xml:space="preserve"> incumbents perform t</w:t>
            </w:r>
            <w:r w:rsidRPr="00DD18A0">
              <w:rPr>
                <w:rFonts w:ascii="Calibri" w:hAnsi="Calibri" w:cs="Arial"/>
                <w:sz w:val="22"/>
                <w:szCs w:val="22"/>
              </w:rPr>
              <w:t>asks following defined procedures and standards, the specific steps of most routine tasks are defined.</w:t>
            </w:r>
          </w:p>
          <w:p w:rsidR="00A27072" w:rsidRPr="00DD18A0" w:rsidRDefault="00A27072" w:rsidP="00A27072">
            <w:pPr>
              <w:spacing w:line="240" w:lineRule="atLeast"/>
              <w:rPr>
                <w:rFonts w:ascii="Calibri" w:hAnsi="Calibri"/>
                <w:sz w:val="22"/>
                <w:szCs w:val="22"/>
              </w:rPr>
            </w:pPr>
          </w:p>
          <w:p w:rsidR="00A27072" w:rsidRPr="00DD18A0" w:rsidRDefault="00A27072" w:rsidP="00A27072">
            <w:pPr>
              <w:numPr>
                <w:ilvl w:val="0"/>
                <w:numId w:val="37"/>
              </w:numPr>
              <w:spacing w:line="240" w:lineRule="atLeast"/>
              <w:ind w:left="360"/>
              <w:rPr>
                <w:rFonts w:ascii="Calibri" w:hAnsi="Calibri" w:cs="Arial"/>
                <w:sz w:val="22"/>
                <w:szCs w:val="22"/>
              </w:rPr>
            </w:pPr>
            <w:r w:rsidRPr="00DD18A0">
              <w:rPr>
                <w:rFonts w:ascii="Calibri" w:hAnsi="Calibri"/>
                <w:b/>
                <w:sz w:val="22"/>
                <w:szCs w:val="22"/>
              </w:rPr>
              <w:t>Career Level 2</w:t>
            </w:r>
            <w:r w:rsidRPr="00DD18A0">
              <w:rPr>
                <w:rFonts w:ascii="Calibri" w:hAnsi="Calibri"/>
                <w:sz w:val="22"/>
                <w:szCs w:val="22"/>
              </w:rPr>
              <w:t xml:space="preserve"> i</w:t>
            </w:r>
            <w:r w:rsidRPr="00DD18A0">
              <w:rPr>
                <w:rFonts w:ascii="Calibri" w:hAnsi="Calibri" w:cs="Arial"/>
                <w:sz w:val="22"/>
                <w:szCs w:val="22"/>
              </w:rPr>
              <w:t>ncumbents apply departmental and organizational policies and procedures to specific situations, and work under general supervision.</w:t>
            </w:r>
          </w:p>
          <w:p w:rsidR="00A27072" w:rsidRPr="00DD18A0" w:rsidRDefault="00A27072" w:rsidP="00A27072">
            <w:pPr>
              <w:spacing w:line="240" w:lineRule="atLeast"/>
              <w:rPr>
                <w:rFonts w:ascii="Calibri" w:hAnsi="Calibri" w:cs="Arial"/>
                <w:sz w:val="22"/>
                <w:szCs w:val="22"/>
              </w:rPr>
            </w:pPr>
          </w:p>
          <w:p w:rsidR="00A27072" w:rsidRPr="00DD18A0" w:rsidRDefault="00A27072" w:rsidP="00A27072">
            <w:pPr>
              <w:numPr>
                <w:ilvl w:val="0"/>
                <w:numId w:val="37"/>
              </w:numPr>
              <w:spacing w:line="240" w:lineRule="atLeast"/>
              <w:ind w:left="360"/>
              <w:rPr>
                <w:rFonts w:ascii="Calibri" w:hAnsi="Calibri" w:cs="Arial"/>
                <w:sz w:val="22"/>
                <w:szCs w:val="22"/>
              </w:rPr>
            </w:pPr>
            <w:r w:rsidRPr="00DD18A0">
              <w:rPr>
                <w:rFonts w:ascii="Calibri" w:hAnsi="Calibri"/>
                <w:b/>
                <w:sz w:val="22"/>
                <w:szCs w:val="22"/>
              </w:rPr>
              <w:t>Career Level 3</w:t>
            </w:r>
            <w:r w:rsidRPr="00DD18A0">
              <w:rPr>
                <w:rFonts w:ascii="Calibri" w:hAnsi="Calibri"/>
                <w:sz w:val="22"/>
                <w:szCs w:val="22"/>
              </w:rPr>
              <w:t xml:space="preserve"> i</w:t>
            </w:r>
            <w:r w:rsidRPr="00DD18A0">
              <w:rPr>
                <w:rFonts w:ascii="Calibri" w:hAnsi="Calibri" w:cs="Arial"/>
                <w:sz w:val="22"/>
                <w:szCs w:val="22"/>
              </w:rPr>
              <w:t>ncumbents interpret established policies and procedures in unique situations, and work under minimal supervision.</w:t>
            </w:r>
          </w:p>
          <w:p w:rsidR="00A27072" w:rsidRPr="00EB16CD" w:rsidRDefault="00A27072" w:rsidP="00A27072">
            <w:pPr>
              <w:spacing w:line="240" w:lineRule="atLeast"/>
              <w:rPr>
                <w:rFonts w:ascii="Calibri" w:hAnsi="Calibri" w:cs="Arial"/>
                <w:sz w:val="24"/>
                <w:szCs w:val="24"/>
              </w:rPr>
            </w:pPr>
          </w:p>
        </w:tc>
      </w:tr>
    </w:tbl>
    <w:p w:rsidR="00A27072" w:rsidRDefault="00A27072">
      <w:pPr>
        <w:rPr>
          <w:rFonts w:ascii="Rockwell" w:hAnsi="Rockwell"/>
          <w:sz w:val="22"/>
        </w:rPr>
      </w:pPr>
    </w:p>
    <w:tbl>
      <w:tblPr>
        <w:tblW w:w="10267" w:type="dxa"/>
        <w:tblInd w:w="-342" w:type="dxa"/>
        <w:tblLayout w:type="fixed"/>
        <w:tblLook w:val="0000" w:firstRow="0" w:lastRow="0" w:firstColumn="0" w:lastColumn="0" w:noHBand="0" w:noVBand="0"/>
      </w:tblPr>
      <w:tblGrid>
        <w:gridCol w:w="900"/>
        <w:gridCol w:w="9367"/>
      </w:tblGrid>
      <w:tr w:rsidR="00A27072" w:rsidRPr="00540A2C">
        <w:trPr>
          <w:cantSplit/>
          <w:trHeight w:val="1583"/>
        </w:trPr>
        <w:tc>
          <w:tcPr>
            <w:tcW w:w="900"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A27072" w:rsidRPr="00540A2C" w:rsidRDefault="00A27072" w:rsidP="00A27072">
            <w:pPr>
              <w:spacing w:line="240" w:lineRule="atLeast"/>
              <w:ind w:left="113" w:right="113"/>
              <w:jc w:val="center"/>
              <w:rPr>
                <w:rFonts w:ascii="Calibri" w:hAnsi="Calibri"/>
                <w:sz w:val="22"/>
              </w:rPr>
            </w:pPr>
            <w:r w:rsidRPr="00540A2C">
              <w:rPr>
                <w:rFonts w:ascii="Calibri" w:hAnsi="Calibri"/>
                <w:sz w:val="22"/>
              </w:rPr>
              <w:t xml:space="preserve">DIRECTION </w:t>
            </w:r>
          </w:p>
          <w:p w:rsidR="00A27072" w:rsidRPr="00540A2C" w:rsidRDefault="00A27072" w:rsidP="00A27072">
            <w:pPr>
              <w:spacing w:line="240" w:lineRule="atLeast"/>
              <w:ind w:left="113" w:right="113"/>
              <w:jc w:val="center"/>
              <w:rPr>
                <w:rFonts w:ascii="Calibri" w:hAnsi="Calibri"/>
                <w:sz w:val="22"/>
              </w:rPr>
            </w:pPr>
            <w:r w:rsidRPr="00540A2C">
              <w:rPr>
                <w:rFonts w:ascii="Calibri" w:hAnsi="Calibri"/>
                <w:sz w:val="22"/>
              </w:rPr>
              <w:t>PROVIDED</w:t>
            </w:r>
          </w:p>
        </w:tc>
        <w:tc>
          <w:tcPr>
            <w:tcW w:w="9367" w:type="dxa"/>
            <w:tcBorders>
              <w:top w:val="single" w:sz="4" w:space="0" w:color="auto"/>
              <w:left w:val="single" w:sz="4" w:space="0" w:color="auto"/>
              <w:bottom w:val="single" w:sz="4" w:space="0" w:color="auto"/>
              <w:right w:val="single" w:sz="4" w:space="0" w:color="auto"/>
            </w:tcBorders>
          </w:tcPr>
          <w:p w:rsidR="00A27072" w:rsidRPr="00EB16CD" w:rsidRDefault="00A27072" w:rsidP="00A27072">
            <w:pPr>
              <w:spacing w:line="240" w:lineRule="atLeast"/>
              <w:ind w:left="360"/>
              <w:rPr>
                <w:rFonts w:ascii="Calibri" w:hAnsi="Calibri"/>
                <w:i/>
                <w:sz w:val="22"/>
                <w:szCs w:val="22"/>
              </w:rPr>
            </w:pPr>
          </w:p>
          <w:p w:rsidR="00C1046A" w:rsidRPr="00C1046A" w:rsidRDefault="00C1046A" w:rsidP="00C1046A">
            <w:pPr>
              <w:numPr>
                <w:ilvl w:val="0"/>
                <w:numId w:val="48"/>
              </w:numPr>
              <w:spacing w:line="240" w:lineRule="atLeast"/>
              <w:ind w:left="360"/>
              <w:rPr>
                <w:rFonts w:ascii="Calibri" w:hAnsi="Calibri" w:cs="Arial"/>
                <w:sz w:val="22"/>
                <w:szCs w:val="22"/>
              </w:rPr>
            </w:pPr>
            <w:r w:rsidRPr="00C1046A">
              <w:rPr>
                <w:rFonts w:ascii="Calibri" w:hAnsi="Calibri"/>
                <w:b/>
                <w:bCs/>
                <w:sz w:val="22"/>
                <w:szCs w:val="22"/>
              </w:rPr>
              <w:t xml:space="preserve">Career Level 1 </w:t>
            </w:r>
            <w:r w:rsidRPr="00C1046A">
              <w:rPr>
                <w:rFonts w:ascii="Calibri" w:hAnsi="Calibri"/>
                <w:bCs/>
                <w:sz w:val="22"/>
                <w:szCs w:val="22"/>
              </w:rPr>
              <w:t>incumbents m</w:t>
            </w:r>
            <w:r w:rsidRPr="00C1046A">
              <w:rPr>
                <w:rFonts w:ascii="Calibri" w:hAnsi="Calibri"/>
                <w:sz w:val="22"/>
                <w:szCs w:val="22"/>
              </w:rPr>
              <w:t>ay assign/delegate work assignments to student workers and/or temporary employees; May troubleshoot problems and issues commensurate with relevant experience.</w:t>
            </w:r>
          </w:p>
          <w:p w:rsidR="00C1046A" w:rsidRPr="00C1046A" w:rsidRDefault="00C1046A" w:rsidP="00C1046A">
            <w:pPr>
              <w:spacing w:line="240" w:lineRule="atLeast"/>
              <w:ind w:left="360"/>
              <w:rPr>
                <w:rFonts w:ascii="Calibri" w:hAnsi="Calibri" w:cs="Arial"/>
                <w:sz w:val="22"/>
                <w:szCs w:val="22"/>
              </w:rPr>
            </w:pPr>
          </w:p>
          <w:p w:rsidR="00C1046A" w:rsidRPr="00C1046A" w:rsidRDefault="00C1046A" w:rsidP="00C1046A">
            <w:pPr>
              <w:numPr>
                <w:ilvl w:val="0"/>
                <w:numId w:val="48"/>
              </w:numPr>
              <w:spacing w:line="240" w:lineRule="atLeast"/>
              <w:ind w:left="360"/>
              <w:rPr>
                <w:rFonts w:ascii="Calibri" w:hAnsi="Calibri" w:cs="Arial"/>
                <w:sz w:val="22"/>
                <w:szCs w:val="22"/>
              </w:rPr>
            </w:pPr>
            <w:r w:rsidRPr="00C1046A">
              <w:rPr>
                <w:rFonts w:ascii="Calibri" w:hAnsi="Calibri"/>
                <w:b/>
                <w:bCs/>
                <w:sz w:val="22"/>
                <w:szCs w:val="22"/>
              </w:rPr>
              <w:t xml:space="preserve">Career Level 2 </w:t>
            </w:r>
            <w:r w:rsidRPr="00C1046A">
              <w:rPr>
                <w:rFonts w:ascii="Calibri" w:hAnsi="Calibri"/>
                <w:bCs/>
                <w:sz w:val="22"/>
                <w:szCs w:val="22"/>
              </w:rPr>
              <w:t>incumbents m</w:t>
            </w:r>
            <w:r w:rsidRPr="00C1046A">
              <w:rPr>
                <w:rFonts w:ascii="Calibri" w:hAnsi="Calibri"/>
                <w:sz w:val="22"/>
                <w:szCs w:val="22"/>
              </w:rPr>
              <w:t>ay delegate/coordinate work assignments and smaller projects to student workers, temporary employees, and/or regular employees; May instruct others in work methods and procedures; May verify the work of others; May encourage teamwork and group efforts; May troubleshoot problems and issues of a more complex nature requiring significant knowledge of relevant policies, practices and rules.</w:t>
            </w:r>
          </w:p>
          <w:p w:rsidR="00C1046A" w:rsidRPr="00C1046A" w:rsidRDefault="00C1046A" w:rsidP="00C1046A">
            <w:pPr>
              <w:pStyle w:val="ListParagraph"/>
              <w:ind w:left="0"/>
              <w:rPr>
                <w:rFonts w:ascii="Calibri" w:hAnsi="Calibri"/>
                <w:b/>
                <w:bCs/>
                <w:sz w:val="22"/>
                <w:szCs w:val="22"/>
              </w:rPr>
            </w:pPr>
          </w:p>
          <w:p w:rsidR="00A27072" w:rsidRPr="00CE208F" w:rsidRDefault="00C1046A" w:rsidP="00C1046A">
            <w:pPr>
              <w:numPr>
                <w:ilvl w:val="0"/>
                <w:numId w:val="48"/>
              </w:numPr>
              <w:spacing w:line="240" w:lineRule="atLeast"/>
              <w:ind w:left="360"/>
              <w:rPr>
                <w:rFonts w:ascii="Calibri" w:hAnsi="Calibri" w:cs="Arial"/>
                <w:sz w:val="22"/>
                <w:szCs w:val="22"/>
              </w:rPr>
            </w:pPr>
            <w:r w:rsidRPr="00C1046A">
              <w:rPr>
                <w:rFonts w:ascii="Calibri" w:hAnsi="Calibri"/>
                <w:b/>
                <w:bCs/>
                <w:sz w:val="22"/>
                <w:szCs w:val="22"/>
              </w:rPr>
              <w:t xml:space="preserve">Career Level 3 </w:t>
            </w:r>
            <w:r w:rsidRPr="00C1046A">
              <w:rPr>
                <w:rFonts w:ascii="Calibri" w:hAnsi="Calibri"/>
                <w:bCs/>
                <w:sz w:val="22"/>
                <w:szCs w:val="22"/>
              </w:rPr>
              <w:t>incumbents m</w:t>
            </w:r>
            <w:r w:rsidRPr="00C1046A">
              <w:rPr>
                <w:rFonts w:ascii="Calibri" w:hAnsi="Calibri"/>
                <w:sz w:val="22"/>
                <w:szCs w:val="22"/>
              </w:rPr>
              <w:t>ay lead/coordinate and/or delegate work assignments and projects to student workers, temporary employees, and/or regular employees; May instruct others in work methods and procedures; May verify the work of others; May motivate individuals and encourage group efforts; May handle the most complex issues requiring substantial knowledge of institutional operations; May anticipate and plan for problems and issues.</w:t>
            </w:r>
            <w:r w:rsidRPr="00C1046A">
              <w:rPr>
                <w:rFonts w:ascii="Calibri" w:hAnsi="Calibri"/>
                <w:sz w:val="22"/>
                <w:szCs w:val="22"/>
              </w:rPr>
              <w:br/>
            </w:r>
          </w:p>
        </w:tc>
      </w:tr>
    </w:tbl>
    <w:p w:rsidR="00A27072" w:rsidRDefault="00A27072" w:rsidP="00A27072">
      <w:pPr>
        <w:tabs>
          <w:tab w:val="left" w:pos="3722"/>
        </w:tabs>
        <w:rPr>
          <w:rFonts w:ascii="Rockwell" w:hAnsi="Rockwell"/>
        </w:rPr>
      </w:pPr>
    </w:p>
    <w:tbl>
      <w:tblPr>
        <w:tblW w:w="10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84"/>
      </w:tblGrid>
      <w:tr w:rsidR="00A27072" w:rsidRPr="00540A2C" w:rsidTr="000563A7">
        <w:trPr>
          <w:tblHeader/>
          <w:jc w:val="center"/>
        </w:trPr>
        <w:tc>
          <w:tcPr>
            <w:tcW w:w="10284" w:type="dxa"/>
            <w:shd w:val="clear" w:color="auto" w:fill="D9D9D9"/>
          </w:tcPr>
          <w:p w:rsidR="00A27072" w:rsidRPr="00540A2C" w:rsidRDefault="00A27072" w:rsidP="00A27072">
            <w:pPr>
              <w:tabs>
                <w:tab w:val="center" w:pos="4940"/>
                <w:tab w:val="left" w:pos="5325"/>
              </w:tabs>
              <w:ind w:left="-450" w:right="-450"/>
              <w:rPr>
                <w:rFonts w:ascii="Calibri" w:hAnsi="Calibri"/>
                <w:sz w:val="24"/>
              </w:rPr>
            </w:pPr>
            <w:r w:rsidRPr="00540A2C">
              <w:rPr>
                <w:rFonts w:ascii="Calibri" w:hAnsi="Calibri"/>
              </w:rPr>
              <w:tab/>
            </w:r>
            <w:r w:rsidRPr="00540A2C">
              <w:rPr>
                <w:rFonts w:ascii="Calibri" w:hAnsi="Calibri"/>
              </w:rPr>
              <w:br w:type="page"/>
            </w:r>
            <w:r w:rsidRPr="00540A2C">
              <w:rPr>
                <w:rFonts w:ascii="Calibri" w:hAnsi="Calibri"/>
              </w:rPr>
              <w:tab/>
            </w:r>
          </w:p>
          <w:p w:rsidR="00A27072" w:rsidRPr="00413EFD" w:rsidRDefault="00945C58" w:rsidP="00A27072">
            <w:pPr>
              <w:ind w:left="-10" w:right="-450"/>
              <w:rPr>
                <w:rFonts w:ascii="Calibri" w:hAnsi="Calibri"/>
                <w:sz w:val="22"/>
                <w:szCs w:val="22"/>
              </w:rPr>
            </w:pPr>
            <w:r w:rsidRPr="00413EFD">
              <w:rPr>
                <w:rFonts w:ascii="Calibri" w:hAnsi="Calibri"/>
                <w:sz w:val="22"/>
                <w:szCs w:val="22"/>
              </w:rPr>
              <w:t xml:space="preserve">TYPICAL </w:t>
            </w:r>
            <w:r w:rsidR="00A27072" w:rsidRPr="00413EFD">
              <w:rPr>
                <w:rFonts w:ascii="Calibri" w:hAnsi="Calibri"/>
                <w:sz w:val="22"/>
                <w:szCs w:val="22"/>
              </w:rPr>
              <w:t>CAREER-LEVEL SPECIFIC RESPONSIBILITIES MAY INCLUDE:</w:t>
            </w:r>
          </w:p>
          <w:p w:rsidR="00A27072" w:rsidRPr="00540A2C" w:rsidRDefault="00A27072" w:rsidP="00A27072">
            <w:pPr>
              <w:ind w:left="-450" w:right="-450"/>
              <w:rPr>
                <w:rFonts w:ascii="Calibri" w:hAnsi="Calibri"/>
                <w:sz w:val="24"/>
              </w:rPr>
            </w:pPr>
          </w:p>
        </w:tc>
      </w:tr>
      <w:tr w:rsidR="00A27072" w:rsidRPr="00540A2C" w:rsidTr="00635FDE">
        <w:trPr>
          <w:trHeight w:val="530"/>
          <w:jc w:val="center"/>
        </w:trPr>
        <w:tc>
          <w:tcPr>
            <w:tcW w:w="10284" w:type="dxa"/>
          </w:tcPr>
          <w:p w:rsidR="00A27072" w:rsidRPr="002B27F2" w:rsidRDefault="00A27072" w:rsidP="00A27072">
            <w:pPr>
              <w:pStyle w:val="BlockText"/>
              <w:ind w:left="0"/>
              <w:rPr>
                <w:rFonts w:ascii="Calibri" w:hAnsi="Calibri"/>
                <w:szCs w:val="22"/>
              </w:rPr>
            </w:pPr>
            <w:r w:rsidRPr="002B27F2">
              <w:rPr>
                <w:rFonts w:ascii="Calibri" w:hAnsi="Calibri"/>
                <w:szCs w:val="22"/>
              </w:rPr>
              <w:t xml:space="preserve">Incumbents assigned to </w:t>
            </w:r>
            <w:r w:rsidRPr="002B27F2">
              <w:rPr>
                <w:rFonts w:ascii="Calibri" w:hAnsi="Calibri"/>
                <w:b/>
                <w:szCs w:val="22"/>
              </w:rPr>
              <w:t>Career Level 1</w:t>
            </w:r>
            <w:r w:rsidRPr="002B27F2">
              <w:rPr>
                <w:rFonts w:ascii="Calibri" w:hAnsi="Calibri"/>
                <w:szCs w:val="22"/>
              </w:rPr>
              <w:t xml:space="preserve"> may be responsible for:</w:t>
            </w:r>
          </w:p>
          <w:p w:rsidR="00A27072" w:rsidRPr="002B27F2" w:rsidRDefault="00A27072" w:rsidP="00A27072">
            <w:pPr>
              <w:ind w:left="360"/>
              <w:rPr>
                <w:rFonts w:ascii="Calibri" w:hAnsi="Calibri" w:cs="Arial"/>
                <w:bCs/>
                <w:sz w:val="22"/>
                <w:szCs w:val="22"/>
              </w:rPr>
            </w:pPr>
            <w:r w:rsidRPr="002B27F2">
              <w:rPr>
                <w:rFonts w:ascii="Calibri" w:hAnsi="Calibri" w:cs="Arial"/>
                <w:bCs/>
                <w:sz w:val="22"/>
                <w:szCs w:val="22"/>
              </w:rPr>
              <w:t xml:space="preserve">In addition to the </w:t>
            </w:r>
            <w:r w:rsidR="007D1A7C" w:rsidRPr="007D1A7C">
              <w:rPr>
                <w:rFonts w:ascii="Calibri" w:hAnsi="Calibri" w:cs="Arial"/>
                <w:b/>
                <w:bCs/>
                <w:sz w:val="22"/>
                <w:szCs w:val="22"/>
              </w:rPr>
              <w:t>Administrative</w:t>
            </w:r>
            <w:r w:rsidR="007D1A7C">
              <w:rPr>
                <w:rFonts w:ascii="Calibri" w:hAnsi="Calibri" w:cs="Arial"/>
                <w:bCs/>
                <w:sz w:val="22"/>
                <w:szCs w:val="22"/>
              </w:rPr>
              <w:t xml:space="preserve"> </w:t>
            </w:r>
            <w:r w:rsidRPr="00CC3F6F">
              <w:rPr>
                <w:rFonts w:ascii="Calibri" w:hAnsi="Calibri" w:cs="Arial"/>
                <w:b/>
                <w:bCs/>
                <w:sz w:val="22"/>
                <w:szCs w:val="22"/>
              </w:rPr>
              <w:t>Clerk</w:t>
            </w:r>
            <w:r>
              <w:rPr>
                <w:rFonts w:ascii="Calibri" w:hAnsi="Calibri" w:cs="Arial"/>
                <w:bCs/>
                <w:sz w:val="22"/>
                <w:szCs w:val="22"/>
              </w:rPr>
              <w:t xml:space="preserve"> level responsibilities</w:t>
            </w:r>
            <w:r w:rsidRPr="002B27F2">
              <w:rPr>
                <w:rFonts w:ascii="Calibri" w:hAnsi="Calibri" w:cs="Arial"/>
                <w:bCs/>
                <w:sz w:val="22"/>
                <w:szCs w:val="22"/>
              </w:rPr>
              <w:t>:</w:t>
            </w:r>
          </w:p>
          <w:p w:rsidR="00A40E98" w:rsidRPr="00A40E98" w:rsidRDefault="00A40E98" w:rsidP="00353D86">
            <w:pPr>
              <w:numPr>
                <w:ilvl w:val="0"/>
                <w:numId w:val="58"/>
              </w:numPr>
              <w:spacing w:beforeLines="1" w:before="2" w:afterLines="1" w:after="2"/>
              <w:rPr>
                <w:rFonts w:ascii="Calibri" w:hAnsi="Calibri"/>
              </w:rPr>
            </w:pPr>
            <w:r w:rsidRPr="00A40E98">
              <w:rPr>
                <w:rFonts w:ascii="Calibri" w:hAnsi="Calibri"/>
                <w:sz w:val="22"/>
                <w:szCs w:val="22"/>
              </w:rPr>
              <w:t xml:space="preserve">Collecting and disseminating a variety of written and verbal communications requiring knowledge of relevant policies, procedures and rules for assigned area; providing </w:t>
            </w:r>
            <w:r w:rsidRPr="00A40E98">
              <w:rPr>
                <w:rFonts w:ascii="Calibri" w:hAnsi="Calibri"/>
                <w:sz w:val="22"/>
              </w:rPr>
              <w:t>e</w:t>
            </w:r>
            <w:r w:rsidRPr="00A40E98">
              <w:rPr>
                <w:rFonts w:ascii="Calibri" w:hAnsi="Calibri" w:cs="Rockwell"/>
                <w:sz w:val="22"/>
              </w:rPr>
              <w:t xml:space="preserve">xplanations requiring some interpretation of policy </w:t>
            </w:r>
            <w:r w:rsidRPr="00A40E98">
              <w:rPr>
                <w:rFonts w:ascii="Calibri" w:hAnsi="Calibri"/>
                <w:sz w:val="22"/>
                <w:szCs w:val="22"/>
              </w:rPr>
              <w:t>to common questions and requests.</w:t>
            </w:r>
          </w:p>
          <w:p w:rsidR="00A27072" w:rsidRPr="00A40E98" w:rsidRDefault="00A27072" w:rsidP="00A27072">
            <w:pPr>
              <w:numPr>
                <w:ilvl w:val="0"/>
                <w:numId w:val="44"/>
              </w:numPr>
              <w:rPr>
                <w:rFonts w:ascii="Calibri" w:hAnsi="Calibri" w:cs="Arial"/>
                <w:b/>
                <w:bCs/>
                <w:sz w:val="22"/>
                <w:szCs w:val="22"/>
              </w:rPr>
            </w:pPr>
            <w:r w:rsidRPr="00A40E98">
              <w:rPr>
                <w:rFonts w:ascii="Calibri" w:hAnsi="Calibri" w:cs="Arial"/>
                <w:sz w:val="22"/>
                <w:szCs w:val="22"/>
              </w:rPr>
              <w:t>Establishing and implementing filing systems.</w:t>
            </w:r>
          </w:p>
          <w:p w:rsidR="00A00492" w:rsidRPr="00A40E98" w:rsidRDefault="00A00492" w:rsidP="00A27072">
            <w:pPr>
              <w:numPr>
                <w:ilvl w:val="0"/>
                <w:numId w:val="44"/>
              </w:numPr>
              <w:rPr>
                <w:rFonts w:ascii="Calibri" w:hAnsi="Calibri" w:cs="Arial"/>
                <w:bCs/>
                <w:sz w:val="22"/>
                <w:szCs w:val="22"/>
              </w:rPr>
            </w:pPr>
            <w:r w:rsidRPr="00A40E98">
              <w:rPr>
                <w:rFonts w:ascii="Calibri" w:hAnsi="Calibri" w:cs="Arial"/>
                <w:bCs/>
                <w:sz w:val="22"/>
                <w:szCs w:val="22"/>
              </w:rPr>
              <w:lastRenderedPageBreak/>
              <w:t>Scanning, linking and routing documents.</w:t>
            </w:r>
          </w:p>
          <w:p w:rsidR="00A27072" w:rsidRPr="00A40E98" w:rsidRDefault="00A27072" w:rsidP="00A27072">
            <w:pPr>
              <w:numPr>
                <w:ilvl w:val="0"/>
                <w:numId w:val="44"/>
              </w:numPr>
              <w:rPr>
                <w:rFonts w:ascii="Calibri" w:hAnsi="Calibri" w:cs="Arial"/>
                <w:b/>
                <w:bCs/>
                <w:sz w:val="22"/>
                <w:szCs w:val="22"/>
              </w:rPr>
            </w:pPr>
            <w:r w:rsidRPr="00A40E98">
              <w:rPr>
                <w:rFonts w:ascii="Calibri" w:hAnsi="Calibri" w:cs="Arial"/>
                <w:sz w:val="22"/>
                <w:szCs w:val="22"/>
              </w:rPr>
              <w:t>Tracking expenditures and budgets.</w:t>
            </w:r>
          </w:p>
          <w:p w:rsidR="00A27072" w:rsidRPr="00A40E98" w:rsidRDefault="00A27072" w:rsidP="00A27072">
            <w:pPr>
              <w:numPr>
                <w:ilvl w:val="0"/>
                <w:numId w:val="44"/>
              </w:numPr>
              <w:rPr>
                <w:rFonts w:ascii="Calibri" w:hAnsi="Calibri" w:cs="Arial"/>
                <w:b/>
                <w:bCs/>
                <w:sz w:val="22"/>
                <w:szCs w:val="22"/>
              </w:rPr>
            </w:pPr>
            <w:r w:rsidRPr="00A40E98">
              <w:rPr>
                <w:rFonts w:ascii="Calibri" w:hAnsi="Calibri" w:cs="Arial"/>
                <w:sz w:val="22"/>
                <w:szCs w:val="22"/>
              </w:rPr>
              <w:t>Maintaining databases.</w:t>
            </w:r>
          </w:p>
          <w:p w:rsidR="00235DF5" w:rsidRPr="00A40E98" w:rsidRDefault="00235DF5" w:rsidP="00A27072">
            <w:pPr>
              <w:numPr>
                <w:ilvl w:val="0"/>
                <w:numId w:val="44"/>
              </w:numPr>
              <w:rPr>
                <w:rFonts w:ascii="Calibri" w:hAnsi="Calibri" w:cs="Arial"/>
                <w:b/>
                <w:bCs/>
                <w:sz w:val="22"/>
                <w:szCs w:val="22"/>
              </w:rPr>
            </w:pPr>
            <w:r w:rsidRPr="00A40E98">
              <w:rPr>
                <w:rFonts w:ascii="Calibri" w:hAnsi="Calibri" w:cs="Arial"/>
                <w:sz w:val="22"/>
                <w:szCs w:val="22"/>
              </w:rPr>
              <w:t>Monitoring and maintaining inventory.</w:t>
            </w:r>
          </w:p>
          <w:p w:rsidR="008E2238" w:rsidRPr="00A40E98" w:rsidRDefault="008E2238" w:rsidP="00A27072">
            <w:pPr>
              <w:numPr>
                <w:ilvl w:val="0"/>
                <w:numId w:val="44"/>
              </w:numPr>
              <w:rPr>
                <w:rFonts w:ascii="Calibri" w:hAnsi="Calibri" w:cs="Arial"/>
                <w:b/>
                <w:bCs/>
                <w:sz w:val="22"/>
                <w:szCs w:val="22"/>
              </w:rPr>
            </w:pPr>
            <w:r w:rsidRPr="00A40E98">
              <w:rPr>
                <w:rFonts w:ascii="Calibri" w:hAnsi="Calibri" w:cs="Arial"/>
                <w:sz w:val="22"/>
                <w:szCs w:val="22"/>
              </w:rPr>
              <w:t>Ordering supplies.</w:t>
            </w:r>
          </w:p>
          <w:p w:rsidR="00A27072" w:rsidRPr="00A40E98" w:rsidRDefault="00A27072" w:rsidP="00A27072">
            <w:pPr>
              <w:numPr>
                <w:ilvl w:val="0"/>
                <w:numId w:val="44"/>
              </w:numPr>
              <w:rPr>
                <w:rFonts w:ascii="Calibri" w:hAnsi="Calibri" w:cs="Arial"/>
                <w:b/>
                <w:bCs/>
                <w:sz w:val="22"/>
                <w:szCs w:val="22"/>
              </w:rPr>
            </w:pPr>
            <w:r w:rsidRPr="00A40E98">
              <w:rPr>
                <w:rFonts w:ascii="Calibri" w:hAnsi="Calibri" w:cs="Arial"/>
                <w:sz w:val="22"/>
                <w:szCs w:val="22"/>
              </w:rPr>
              <w:t>Scheduling and preparing for meetings/events.</w:t>
            </w:r>
          </w:p>
          <w:p w:rsidR="00456D98" w:rsidRPr="00A40E98" w:rsidRDefault="00456D98" w:rsidP="00A27072">
            <w:pPr>
              <w:numPr>
                <w:ilvl w:val="0"/>
                <w:numId w:val="44"/>
              </w:numPr>
              <w:rPr>
                <w:rFonts w:ascii="Calibri" w:hAnsi="Calibri" w:cs="Arial"/>
                <w:b/>
                <w:bCs/>
                <w:sz w:val="22"/>
                <w:szCs w:val="22"/>
              </w:rPr>
            </w:pPr>
            <w:r w:rsidRPr="00A40E98">
              <w:rPr>
                <w:rFonts w:ascii="Calibri" w:hAnsi="Calibri" w:cs="Arial"/>
                <w:sz w:val="22"/>
                <w:szCs w:val="22"/>
              </w:rPr>
              <w:t>Arranging travel.</w:t>
            </w:r>
          </w:p>
          <w:p w:rsidR="00A27072" w:rsidRPr="00A40E98" w:rsidRDefault="00A27072" w:rsidP="00A27072">
            <w:pPr>
              <w:numPr>
                <w:ilvl w:val="0"/>
                <w:numId w:val="44"/>
              </w:numPr>
              <w:rPr>
                <w:rFonts w:ascii="Calibri" w:hAnsi="Calibri" w:cs="Arial"/>
                <w:b/>
                <w:bCs/>
                <w:sz w:val="22"/>
                <w:szCs w:val="22"/>
              </w:rPr>
            </w:pPr>
            <w:r w:rsidRPr="00A40E98">
              <w:rPr>
                <w:rFonts w:ascii="Calibri" w:hAnsi="Calibri" w:cs="Arial"/>
                <w:sz w:val="22"/>
                <w:szCs w:val="22"/>
              </w:rPr>
              <w:t>Assisting with the development and application of multi-media.</w:t>
            </w:r>
          </w:p>
          <w:p w:rsidR="00A27072" w:rsidRPr="00A40E98" w:rsidRDefault="00456D98" w:rsidP="003779CB">
            <w:pPr>
              <w:numPr>
                <w:ilvl w:val="0"/>
                <w:numId w:val="44"/>
              </w:numPr>
              <w:rPr>
                <w:rFonts w:ascii="Calibri" w:hAnsi="Calibri" w:cs="Arial"/>
                <w:sz w:val="22"/>
                <w:szCs w:val="22"/>
              </w:rPr>
            </w:pPr>
            <w:r w:rsidRPr="00A40E98">
              <w:rPr>
                <w:rFonts w:ascii="Calibri" w:hAnsi="Calibri" w:cs="Arial"/>
                <w:sz w:val="22"/>
                <w:szCs w:val="22"/>
              </w:rPr>
              <w:t>Handling confidential information.</w:t>
            </w:r>
          </w:p>
          <w:p w:rsidR="00A40E98" w:rsidRPr="00A40E98" w:rsidRDefault="00A40E98" w:rsidP="00353D86">
            <w:pPr>
              <w:numPr>
                <w:ilvl w:val="0"/>
                <w:numId w:val="58"/>
              </w:numPr>
              <w:spacing w:beforeLines="1" w:before="2" w:afterLines="1" w:after="2"/>
              <w:rPr>
                <w:rFonts w:ascii="Calibri" w:hAnsi="Calibri"/>
                <w:sz w:val="22"/>
                <w:szCs w:val="22"/>
              </w:rPr>
            </w:pPr>
            <w:r w:rsidRPr="00A40E98">
              <w:rPr>
                <w:rFonts w:ascii="Calibri" w:hAnsi="Calibri"/>
                <w:sz w:val="22"/>
                <w:szCs w:val="22"/>
              </w:rPr>
              <w:t xml:space="preserve">Running defined queries; making basic modifications to queries in accordance with requested information. </w:t>
            </w:r>
          </w:p>
          <w:p w:rsidR="00AC681B" w:rsidRPr="00A40E98" w:rsidRDefault="00AC681B" w:rsidP="00AC681B">
            <w:pPr>
              <w:numPr>
                <w:ilvl w:val="0"/>
                <w:numId w:val="45"/>
              </w:numPr>
              <w:rPr>
                <w:rFonts w:ascii="Calibri" w:hAnsi="Calibri" w:cs="Arial"/>
                <w:b/>
                <w:bCs/>
                <w:sz w:val="22"/>
                <w:szCs w:val="22"/>
              </w:rPr>
            </w:pPr>
            <w:r w:rsidRPr="00A40E98">
              <w:rPr>
                <w:rFonts w:ascii="Calibri" w:hAnsi="Calibri" w:cs="Arial"/>
                <w:sz w:val="22"/>
                <w:szCs w:val="22"/>
              </w:rPr>
              <w:t>Reviewing hours worked and time entry for student  workers and/or temporary employees</w:t>
            </w:r>
            <w:r w:rsidR="00CB033C" w:rsidRPr="00A40E98">
              <w:rPr>
                <w:rFonts w:ascii="Calibri" w:hAnsi="Calibri" w:cs="Arial"/>
                <w:sz w:val="22"/>
                <w:szCs w:val="22"/>
              </w:rPr>
              <w:t>.</w:t>
            </w:r>
          </w:p>
          <w:p w:rsidR="00A40E98" w:rsidRPr="00A40E98" w:rsidRDefault="00A40E98" w:rsidP="005072A7">
            <w:pPr>
              <w:numPr>
                <w:ilvl w:val="0"/>
                <w:numId w:val="45"/>
              </w:numPr>
              <w:rPr>
                <w:rFonts w:ascii="Calibri" w:hAnsi="Calibri" w:cs="Arial"/>
                <w:b/>
                <w:bCs/>
                <w:sz w:val="22"/>
                <w:szCs w:val="22"/>
              </w:rPr>
            </w:pPr>
            <w:r w:rsidRPr="00A40E98">
              <w:rPr>
                <w:rFonts w:ascii="Calibri" w:hAnsi="Calibri"/>
                <w:sz w:val="22"/>
                <w:szCs w:val="22"/>
              </w:rPr>
              <w:t xml:space="preserve">Compiling, sorting and summarizing a variety of routine data; Using a variety of programs, prepares simple charts and analyses, including basic summary statistics. </w:t>
            </w:r>
          </w:p>
          <w:p w:rsidR="005072A7" w:rsidRPr="00A40E98" w:rsidRDefault="005072A7" w:rsidP="005072A7">
            <w:pPr>
              <w:numPr>
                <w:ilvl w:val="0"/>
                <w:numId w:val="45"/>
              </w:numPr>
              <w:rPr>
                <w:rFonts w:ascii="Calibri" w:hAnsi="Calibri" w:cs="Arial"/>
                <w:b/>
                <w:bCs/>
                <w:sz w:val="22"/>
                <w:szCs w:val="22"/>
              </w:rPr>
            </w:pPr>
            <w:r w:rsidRPr="00A40E98">
              <w:rPr>
                <w:rFonts w:ascii="Calibri" w:hAnsi="Calibri" w:cs="Arial"/>
                <w:sz w:val="22"/>
                <w:szCs w:val="22"/>
              </w:rPr>
              <w:t xml:space="preserve">Reviewing data for accuracy and completeness, including source data. </w:t>
            </w:r>
          </w:p>
          <w:p w:rsidR="00DC4D61" w:rsidRDefault="00DC4D61" w:rsidP="00DC4D61">
            <w:pPr>
              <w:ind w:left="720"/>
              <w:rPr>
                <w:rFonts w:ascii="Calibri" w:hAnsi="Calibri" w:cs="Arial"/>
                <w:sz w:val="22"/>
                <w:szCs w:val="22"/>
              </w:rPr>
            </w:pPr>
          </w:p>
          <w:p w:rsidR="00A27072" w:rsidRPr="002B27F2" w:rsidRDefault="00A27072" w:rsidP="00A27072">
            <w:pPr>
              <w:rPr>
                <w:rFonts w:ascii="Calibri" w:hAnsi="Calibri" w:cs="Arial"/>
                <w:sz w:val="22"/>
                <w:szCs w:val="22"/>
              </w:rPr>
            </w:pPr>
            <w:r w:rsidRPr="002B27F2">
              <w:rPr>
                <w:rFonts w:ascii="Calibri" w:hAnsi="Calibri"/>
                <w:sz w:val="22"/>
                <w:szCs w:val="22"/>
              </w:rPr>
              <w:t xml:space="preserve">Incumbents assigned to </w:t>
            </w:r>
            <w:r w:rsidRPr="002B27F2">
              <w:rPr>
                <w:rFonts w:ascii="Calibri" w:hAnsi="Calibri"/>
                <w:b/>
                <w:sz w:val="22"/>
                <w:szCs w:val="22"/>
              </w:rPr>
              <w:t>Career Level 2</w:t>
            </w:r>
            <w:r w:rsidRPr="002B27F2">
              <w:rPr>
                <w:rFonts w:ascii="Calibri" w:hAnsi="Calibri"/>
                <w:sz w:val="22"/>
                <w:szCs w:val="22"/>
              </w:rPr>
              <w:t xml:space="preserve"> may be responsible for:</w:t>
            </w:r>
          </w:p>
          <w:p w:rsidR="00A27072" w:rsidRPr="002B27F2" w:rsidRDefault="00A27072" w:rsidP="00A27072">
            <w:pPr>
              <w:ind w:left="360"/>
              <w:rPr>
                <w:rFonts w:ascii="Calibri" w:hAnsi="Calibri" w:cs="Arial"/>
                <w:bCs/>
                <w:sz w:val="22"/>
                <w:szCs w:val="22"/>
              </w:rPr>
            </w:pPr>
            <w:r w:rsidRPr="002B27F2">
              <w:rPr>
                <w:rFonts w:ascii="Calibri" w:hAnsi="Calibri" w:cs="Arial"/>
                <w:bCs/>
                <w:sz w:val="22"/>
                <w:szCs w:val="22"/>
              </w:rPr>
              <w:t xml:space="preserve">In addition to the </w:t>
            </w:r>
            <w:r w:rsidRPr="00CC3F6F">
              <w:rPr>
                <w:rFonts w:ascii="Calibri" w:hAnsi="Calibri" w:cs="Arial"/>
                <w:b/>
                <w:bCs/>
                <w:sz w:val="22"/>
                <w:szCs w:val="22"/>
              </w:rPr>
              <w:t>CL1</w:t>
            </w:r>
            <w:r w:rsidRPr="002B27F2">
              <w:rPr>
                <w:rFonts w:ascii="Calibri" w:hAnsi="Calibri" w:cs="Arial"/>
                <w:bCs/>
                <w:sz w:val="22"/>
                <w:szCs w:val="22"/>
              </w:rPr>
              <w:t xml:space="preserve"> level</w:t>
            </w:r>
            <w:r>
              <w:rPr>
                <w:rFonts w:ascii="Calibri" w:hAnsi="Calibri" w:cs="Arial"/>
                <w:bCs/>
                <w:sz w:val="22"/>
                <w:szCs w:val="22"/>
              </w:rPr>
              <w:t xml:space="preserve"> responsibilities</w:t>
            </w:r>
            <w:r w:rsidRPr="002B27F2">
              <w:rPr>
                <w:rFonts w:ascii="Calibri" w:hAnsi="Calibri" w:cs="Arial"/>
                <w:bCs/>
                <w:sz w:val="22"/>
                <w:szCs w:val="22"/>
              </w:rPr>
              <w:t>:</w:t>
            </w:r>
          </w:p>
          <w:p w:rsidR="00A40E98" w:rsidRPr="00A40E98" w:rsidRDefault="00A40E98" w:rsidP="00353D86">
            <w:pPr>
              <w:numPr>
                <w:ilvl w:val="0"/>
                <w:numId w:val="58"/>
              </w:numPr>
              <w:spacing w:beforeLines="1" w:before="2" w:afterLines="1" w:after="2"/>
              <w:rPr>
                <w:rFonts w:ascii="Calibri" w:hAnsi="Calibri"/>
              </w:rPr>
            </w:pPr>
            <w:r w:rsidRPr="00A40E98">
              <w:rPr>
                <w:rFonts w:ascii="Calibri" w:hAnsi="Calibri"/>
                <w:sz w:val="22"/>
                <w:szCs w:val="22"/>
              </w:rPr>
              <w:t>Handling verbal and written communications for a broad range of questions, issues and requests in assigned area of responsibility; preparing customized memos and related communications for non-routine issues; identifying needs of various parties to determine appropriate response.</w:t>
            </w:r>
          </w:p>
          <w:p w:rsidR="00A27072" w:rsidRPr="00A40E98" w:rsidRDefault="00A27072" w:rsidP="00A27072">
            <w:pPr>
              <w:numPr>
                <w:ilvl w:val="0"/>
                <w:numId w:val="45"/>
              </w:numPr>
              <w:rPr>
                <w:rFonts w:ascii="Calibri" w:hAnsi="Calibri" w:cs="Arial"/>
                <w:b/>
                <w:bCs/>
                <w:sz w:val="22"/>
                <w:szCs w:val="22"/>
              </w:rPr>
            </w:pPr>
            <w:r w:rsidRPr="00A40E98">
              <w:rPr>
                <w:rFonts w:ascii="Calibri" w:hAnsi="Calibri" w:cs="Arial"/>
                <w:sz w:val="22"/>
                <w:szCs w:val="22"/>
              </w:rPr>
              <w:t xml:space="preserve">Planning and coordinating </w:t>
            </w:r>
            <w:r w:rsidR="00235DF5" w:rsidRPr="00A40E98">
              <w:rPr>
                <w:rFonts w:ascii="Calibri" w:hAnsi="Calibri" w:cs="Arial"/>
                <w:sz w:val="22"/>
                <w:szCs w:val="22"/>
              </w:rPr>
              <w:t xml:space="preserve">simple projects and </w:t>
            </w:r>
            <w:r w:rsidRPr="00A40E98">
              <w:rPr>
                <w:rFonts w:ascii="Calibri" w:hAnsi="Calibri" w:cs="Arial"/>
                <w:sz w:val="22"/>
                <w:szCs w:val="22"/>
              </w:rPr>
              <w:t>events.</w:t>
            </w:r>
          </w:p>
          <w:p w:rsidR="009B5413" w:rsidRPr="00A40E98" w:rsidRDefault="004B6E9B" w:rsidP="009B5413">
            <w:pPr>
              <w:numPr>
                <w:ilvl w:val="0"/>
                <w:numId w:val="45"/>
              </w:numPr>
              <w:rPr>
                <w:rFonts w:ascii="Calibri" w:hAnsi="Calibri" w:cs="Arial"/>
                <w:bCs/>
                <w:sz w:val="22"/>
                <w:szCs w:val="22"/>
              </w:rPr>
            </w:pPr>
            <w:r w:rsidRPr="00A40E98">
              <w:rPr>
                <w:rFonts w:ascii="Calibri" w:hAnsi="Calibri" w:cs="Arial"/>
                <w:bCs/>
                <w:sz w:val="22"/>
                <w:szCs w:val="22"/>
              </w:rPr>
              <w:t>Processing purchase orders</w:t>
            </w:r>
            <w:r w:rsidR="009B5413" w:rsidRPr="00A40E98">
              <w:rPr>
                <w:rFonts w:ascii="Calibri" w:hAnsi="Calibri" w:cs="Arial"/>
                <w:bCs/>
                <w:sz w:val="22"/>
                <w:szCs w:val="22"/>
              </w:rPr>
              <w:t xml:space="preserve"> and posting accounts for billing.</w:t>
            </w:r>
            <w:r w:rsidR="00CB033C" w:rsidRPr="00A40E98">
              <w:rPr>
                <w:rFonts w:ascii="Calibri" w:hAnsi="Calibri" w:cs="Arial"/>
                <w:bCs/>
                <w:sz w:val="22"/>
                <w:szCs w:val="22"/>
              </w:rPr>
              <w:t xml:space="preserve"> </w:t>
            </w:r>
          </w:p>
          <w:p w:rsidR="009B5413" w:rsidRPr="00A40E98" w:rsidRDefault="009B5413" w:rsidP="008B61B5">
            <w:pPr>
              <w:numPr>
                <w:ilvl w:val="0"/>
                <w:numId w:val="45"/>
              </w:numPr>
              <w:contextualSpacing/>
              <w:rPr>
                <w:rFonts w:ascii="Calibri" w:hAnsi="Calibri" w:cs="Arial"/>
                <w:bCs/>
                <w:sz w:val="22"/>
                <w:szCs w:val="22"/>
              </w:rPr>
            </w:pPr>
            <w:r w:rsidRPr="00A40E98">
              <w:rPr>
                <w:rFonts w:ascii="Calibri" w:hAnsi="Calibri" w:cs="Arial"/>
                <w:bCs/>
                <w:sz w:val="22"/>
                <w:szCs w:val="22"/>
              </w:rPr>
              <w:t>Processing cash, checks and accounts receivable.</w:t>
            </w:r>
          </w:p>
          <w:p w:rsidR="00A40E98" w:rsidRPr="00A40E98" w:rsidRDefault="00A40E98" w:rsidP="00353D86">
            <w:pPr>
              <w:numPr>
                <w:ilvl w:val="0"/>
                <w:numId w:val="58"/>
              </w:numPr>
              <w:spacing w:beforeLines="1" w:before="2" w:afterLines="1" w:after="2"/>
              <w:rPr>
                <w:rFonts w:ascii="Calibri" w:hAnsi="Calibri"/>
              </w:rPr>
            </w:pPr>
            <w:r w:rsidRPr="00A40E98">
              <w:rPr>
                <w:rFonts w:ascii="Calibri" w:hAnsi="Calibri"/>
                <w:sz w:val="22"/>
                <w:szCs w:val="22"/>
              </w:rPr>
              <w:t xml:space="preserve">Receiving, providing and processing financial transactions for a broad range of accounts and sources; ensuring appropriate processing of routine and non-routine transactions; identifying balancing errors and providing appropriate fixes.  Ensuring appropriate documentation is provided in accordance with applicable accounting procedures, grant requirements, etc. </w:t>
            </w:r>
          </w:p>
          <w:p w:rsidR="00CB033C" w:rsidRPr="00A40E98" w:rsidRDefault="00956265" w:rsidP="008B61B5">
            <w:pPr>
              <w:numPr>
                <w:ilvl w:val="0"/>
                <w:numId w:val="57"/>
              </w:numPr>
              <w:contextualSpacing/>
              <w:rPr>
                <w:rFonts w:ascii="Calibri" w:hAnsi="Calibri"/>
                <w:color w:val="FF0000"/>
              </w:rPr>
            </w:pPr>
            <w:r w:rsidRPr="00A40E98">
              <w:rPr>
                <w:rFonts w:ascii="Calibri" w:hAnsi="Calibri" w:cs="Arial"/>
                <w:bCs/>
                <w:sz w:val="22"/>
                <w:szCs w:val="22"/>
              </w:rPr>
              <w:t>Coordinating department purchasing card program.</w:t>
            </w:r>
          </w:p>
          <w:p w:rsidR="00A40E98" w:rsidRPr="00A40E98" w:rsidRDefault="00A40E98" w:rsidP="00353D86">
            <w:pPr>
              <w:numPr>
                <w:ilvl w:val="0"/>
                <w:numId w:val="58"/>
              </w:numPr>
              <w:spacing w:beforeLines="1" w:before="2" w:afterLines="1" w:after="2"/>
              <w:rPr>
                <w:rFonts w:ascii="Calibri" w:hAnsi="Calibri"/>
                <w:sz w:val="22"/>
                <w:szCs w:val="22"/>
              </w:rPr>
            </w:pPr>
            <w:r w:rsidRPr="00A40E98">
              <w:rPr>
                <w:rFonts w:ascii="Calibri" w:hAnsi="Calibri"/>
                <w:sz w:val="22"/>
                <w:szCs w:val="22"/>
              </w:rPr>
              <w:t xml:space="preserve">Writing simple to moderately complex queries using well defined tables; establishing links between common tables and databases; information requests may be routine or non-routine. </w:t>
            </w:r>
          </w:p>
          <w:p w:rsidR="00A27072" w:rsidRPr="00A40E98" w:rsidRDefault="00A27072" w:rsidP="008B61B5">
            <w:pPr>
              <w:numPr>
                <w:ilvl w:val="0"/>
                <w:numId w:val="45"/>
              </w:numPr>
              <w:rPr>
                <w:rFonts w:ascii="Calibri" w:hAnsi="Calibri" w:cs="Arial"/>
                <w:b/>
                <w:bCs/>
                <w:sz w:val="22"/>
                <w:szCs w:val="22"/>
              </w:rPr>
            </w:pPr>
            <w:r w:rsidRPr="00A40E98">
              <w:rPr>
                <w:rFonts w:ascii="Calibri" w:hAnsi="Calibri" w:cs="Arial"/>
                <w:sz w:val="22"/>
                <w:szCs w:val="22"/>
              </w:rPr>
              <w:t>Preparing reports.</w:t>
            </w:r>
          </w:p>
          <w:p w:rsidR="004B6E9B" w:rsidRPr="00A40E98" w:rsidRDefault="004B6E9B" w:rsidP="008B61B5">
            <w:pPr>
              <w:numPr>
                <w:ilvl w:val="0"/>
                <w:numId w:val="45"/>
              </w:numPr>
              <w:rPr>
                <w:rFonts w:ascii="Calibri" w:hAnsi="Calibri" w:cs="Arial"/>
                <w:b/>
                <w:bCs/>
                <w:sz w:val="22"/>
                <w:szCs w:val="22"/>
              </w:rPr>
            </w:pPr>
            <w:r w:rsidRPr="00A40E98">
              <w:rPr>
                <w:rFonts w:ascii="Calibri" w:hAnsi="Calibri" w:cs="Arial"/>
                <w:sz w:val="22"/>
                <w:szCs w:val="22"/>
              </w:rPr>
              <w:t>Reviewing hours worked</w:t>
            </w:r>
            <w:r w:rsidR="00CC4588" w:rsidRPr="00A40E98">
              <w:rPr>
                <w:rFonts w:ascii="Calibri" w:hAnsi="Calibri" w:cs="Arial"/>
                <w:sz w:val="22"/>
                <w:szCs w:val="22"/>
              </w:rPr>
              <w:t xml:space="preserve"> and time entry</w:t>
            </w:r>
            <w:r w:rsidR="00AC681B" w:rsidRPr="00A40E98">
              <w:rPr>
                <w:rFonts w:ascii="Calibri" w:hAnsi="Calibri" w:cs="Arial"/>
                <w:sz w:val="22"/>
                <w:szCs w:val="22"/>
              </w:rPr>
              <w:t xml:space="preserve"> for multiple regular employees</w:t>
            </w:r>
          </w:p>
          <w:p w:rsidR="00A27072" w:rsidRPr="00A40E98" w:rsidRDefault="00A27072" w:rsidP="008B61B5">
            <w:pPr>
              <w:numPr>
                <w:ilvl w:val="0"/>
                <w:numId w:val="45"/>
              </w:numPr>
              <w:rPr>
                <w:rFonts w:ascii="Calibri" w:hAnsi="Calibri" w:cs="Arial"/>
                <w:b/>
                <w:bCs/>
                <w:sz w:val="22"/>
                <w:szCs w:val="22"/>
              </w:rPr>
            </w:pPr>
            <w:r w:rsidRPr="00A40E98">
              <w:rPr>
                <w:rFonts w:ascii="Calibri" w:hAnsi="Calibri" w:cs="Arial"/>
                <w:sz w:val="22"/>
                <w:szCs w:val="22"/>
              </w:rPr>
              <w:t>Preparing presentations.</w:t>
            </w:r>
          </w:p>
          <w:p w:rsidR="00235DF5" w:rsidRPr="00A40E98" w:rsidRDefault="00235DF5" w:rsidP="008B61B5">
            <w:pPr>
              <w:numPr>
                <w:ilvl w:val="0"/>
                <w:numId w:val="45"/>
              </w:numPr>
              <w:rPr>
                <w:rFonts w:ascii="Calibri" w:hAnsi="Calibri" w:cs="Arial"/>
                <w:b/>
                <w:bCs/>
                <w:sz w:val="22"/>
                <w:szCs w:val="22"/>
              </w:rPr>
            </w:pPr>
            <w:r w:rsidRPr="00A40E98">
              <w:rPr>
                <w:rFonts w:ascii="Calibri" w:hAnsi="Calibri" w:cs="Arial"/>
                <w:sz w:val="22"/>
                <w:szCs w:val="22"/>
              </w:rPr>
              <w:t>Preparing course material.</w:t>
            </w:r>
          </w:p>
          <w:p w:rsidR="00235DF5" w:rsidRPr="00A40E98" w:rsidRDefault="00235DF5" w:rsidP="008B61B5">
            <w:pPr>
              <w:numPr>
                <w:ilvl w:val="0"/>
                <w:numId w:val="45"/>
              </w:numPr>
              <w:rPr>
                <w:rFonts w:ascii="Calibri" w:hAnsi="Calibri" w:cs="Arial"/>
                <w:b/>
                <w:bCs/>
                <w:sz w:val="22"/>
                <w:szCs w:val="22"/>
              </w:rPr>
            </w:pPr>
            <w:r w:rsidRPr="00A40E98">
              <w:rPr>
                <w:rFonts w:ascii="Calibri" w:hAnsi="Calibri" w:cs="Arial"/>
                <w:sz w:val="22"/>
                <w:szCs w:val="22"/>
              </w:rPr>
              <w:t>Supporting student needs</w:t>
            </w:r>
            <w:r w:rsidR="00521F64" w:rsidRPr="00A40E98">
              <w:rPr>
                <w:rFonts w:ascii="Calibri" w:hAnsi="Calibri" w:cs="Arial"/>
                <w:sz w:val="22"/>
                <w:szCs w:val="22"/>
              </w:rPr>
              <w:t xml:space="preserve"> by responding to questions</w:t>
            </w:r>
            <w:r w:rsidRPr="00A40E98">
              <w:rPr>
                <w:rFonts w:ascii="Calibri" w:hAnsi="Calibri" w:cs="Arial"/>
                <w:sz w:val="22"/>
                <w:szCs w:val="22"/>
              </w:rPr>
              <w:t>.</w:t>
            </w:r>
          </w:p>
          <w:p w:rsidR="00235DF5" w:rsidRPr="00A40E98" w:rsidRDefault="00235DF5" w:rsidP="008B61B5">
            <w:pPr>
              <w:numPr>
                <w:ilvl w:val="0"/>
                <w:numId w:val="45"/>
              </w:numPr>
              <w:rPr>
                <w:rFonts w:ascii="Calibri" w:hAnsi="Calibri" w:cs="Arial"/>
                <w:b/>
                <w:bCs/>
                <w:sz w:val="22"/>
                <w:szCs w:val="22"/>
              </w:rPr>
            </w:pPr>
            <w:r w:rsidRPr="00A40E98">
              <w:rPr>
                <w:rFonts w:ascii="Calibri" w:hAnsi="Calibri" w:cs="Arial"/>
                <w:sz w:val="22"/>
                <w:szCs w:val="22"/>
              </w:rPr>
              <w:t>Assisting with proctoring exams.</w:t>
            </w:r>
          </w:p>
          <w:p w:rsidR="00235DF5" w:rsidRPr="00A40E98" w:rsidRDefault="00235DF5" w:rsidP="008B61B5">
            <w:pPr>
              <w:numPr>
                <w:ilvl w:val="0"/>
                <w:numId w:val="45"/>
              </w:numPr>
              <w:rPr>
                <w:rFonts w:ascii="Calibri" w:hAnsi="Calibri" w:cs="Arial"/>
                <w:b/>
                <w:bCs/>
                <w:sz w:val="22"/>
                <w:szCs w:val="22"/>
              </w:rPr>
            </w:pPr>
            <w:r w:rsidRPr="00A40E98">
              <w:rPr>
                <w:rFonts w:ascii="Calibri" w:hAnsi="Calibri" w:cs="Arial"/>
                <w:sz w:val="22"/>
                <w:szCs w:val="22"/>
              </w:rPr>
              <w:t>Representing department to internal / external parties</w:t>
            </w:r>
            <w:r w:rsidR="008E0F45" w:rsidRPr="00A40E98">
              <w:rPr>
                <w:rFonts w:ascii="Calibri" w:hAnsi="Calibri" w:cs="Arial"/>
                <w:sz w:val="22"/>
                <w:szCs w:val="22"/>
              </w:rPr>
              <w:t xml:space="preserve"> (e.g., at meetings, conferences, etc.)</w:t>
            </w:r>
            <w:r w:rsidRPr="00A40E98">
              <w:rPr>
                <w:rFonts w:ascii="Calibri" w:hAnsi="Calibri" w:cs="Arial"/>
                <w:sz w:val="22"/>
                <w:szCs w:val="22"/>
              </w:rPr>
              <w:t>.</w:t>
            </w:r>
          </w:p>
          <w:p w:rsidR="00A27072" w:rsidRPr="00A40E98" w:rsidRDefault="00235DF5" w:rsidP="008B61B5">
            <w:pPr>
              <w:numPr>
                <w:ilvl w:val="0"/>
                <w:numId w:val="45"/>
              </w:numPr>
              <w:rPr>
                <w:rFonts w:ascii="Calibri" w:hAnsi="Calibri" w:cs="Arial"/>
                <w:b/>
                <w:bCs/>
                <w:sz w:val="22"/>
                <w:szCs w:val="22"/>
              </w:rPr>
            </w:pPr>
            <w:r w:rsidRPr="00A40E98">
              <w:rPr>
                <w:rFonts w:ascii="Calibri" w:hAnsi="Calibri" w:cs="Arial"/>
                <w:sz w:val="22"/>
                <w:szCs w:val="22"/>
              </w:rPr>
              <w:t>Serving as contact for outside vendors, agencies and organizations.</w:t>
            </w:r>
            <w:r w:rsidR="008E0F45" w:rsidRPr="00A40E98">
              <w:rPr>
                <w:rFonts w:ascii="Calibri" w:hAnsi="Calibri" w:cs="Arial"/>
                <w:sz w:val="22"/>
                <w:szCs w:val="22"/>
              </w:rPr>
              <w:t xml:space="preserve"> </w:t>
            </w:r>
            <w:r w:rsidR="00A27072" w:rsidRPr="00A40E98">
              <w:rPr>
                <w:rFonts w:ascii="Calibri" w:hAnsi="Calibri" w:cs="Arial"/>
                <w:sz w:val="22"/>
                <w:szCs w:val="22"/>
              </w:rPr>
              <w:t>Updating and maintaining an assigned website.</w:t>
            </w:r>
          </w:p>
          <w:p w:rsidR="00235DF5" w:rsidRPr="00A40E98" w:rsidRDefault="00235DF5" w:rsidP="008B61B5">
            <w:pPr>
              <w:numPr>
                <w:ilvl w:val="0"/>
                <w:numId w:val="44"/>
              </w:numPr>
              <w:rPr>
                <w:rFonts w:ascii="Calibri" w:hAnsi="Calibri" w:cs="Arial"/>
                <w:b/>
                <w:bCs/>
                <w:sz w:val="22"/>
                <w:szCs w:val="22"/>
              </w:rPr>
            </w:pPr>
            <w:r w:rsidRPr="00A40E98">
              <w:rPr>
                <w:rFonts w:ascii="Calibri" w:hAnsi="Calibri" w:cs="Arial"/>
                <w:sz w:val="22"/>
                <w:szCs w:val="22"/>
              </w:rPr>
              <w:t>Reviewing, interpreting, and explaining  policies/procedures to stu</w:t>
            </w:r>
            <w:r w:rsidRPr="00A40E98">
              <w:rPr>
                <w:rFonts w:ascii="Calibri" w:hAnsi="Calibri" w:cs="Arial"/>
                <w:b/>
                <w:bCs/>
                <w:sz w:val="22"/>
                <w:szCs w:val="22"/>
              </w:rPr>
              <w:t>d</w:t>
            </w:r>
            <w:r w:rsidRPr="00A40E98">
              <w:rPr>
                <w:rFonts w:ascii="Calibri" w:hAnsi="Calibri" w:cs="Arial"/>
                <w:sz w:val="22"/>
                <w:szCs w:val="22"/>
              </w:rPr>
              <w:t>ents/parents/other staff.</w:t>
            </w:r>
          </w:p>
          <w:p w:rsidR="00235DF5" w:rsidRPr="00A40E98" w:rsidRDefault="00235DF5" w:rsidP="008B61B5">
            <w:pPr>
              <w:numPr>
                <w:ilvl w:val="0"/>
                <w:numId w:val="46"/>
              </w:numPr>
              <w:rPr>
                <w:rFonts w:ascii="Calibri" w:hAnsi="Calibri" w:cs="Arial"/>
                <w:b/>
                <w:bCs/>
                <w:sz w:val="22"/>
                <w:szCs w:val="22"/>
              </w:rPr>
            </w:pPr>
            <w:r w:rsidRPr="00A40E98">
              <w:rPr>
                <w:rFonts w:ascii="Calibri" w:hAnsi="Calibri" w:cs="Arial"/>
                <w:sz w:val="22"/>
                <w:szCs w:val="22"/>
              </w:rPr>
              <w:t>Assisting in developing policies and procedures to improve business processes.</w:t>
            </w:r>
          </w:p>
          <w:p w:rsidR="00235DF5" w:rsidRPr="00A40E98" w:rsidRDefault="00456D98" w:rsidP="008B61B5">
            <w:pPr>
              <w:numPr>
                <w:ilvl w:val="0"/>
                <w:numId w:val="44"/>
              </w:numPr>
              <w:rPr>
                <w:rFonts w:ascii="Calibri" w:hAnsi="Calibri" w:cs="Arial"/>
                <w:b/>
                <w:bCs/>
                <w:sz w:val="22"/>
                <w:szCs w:val="22"/>
              </w:rPr>
            </w:pPr>
            <w:r w:rsidRPr="00A40E98">
              <w:rPr>
                <w:rFonts w:ascii="Calibri" w:hAnsi="Calibri" w:cs="Arial"/>
                <w:bCs/>
                <w:sz w:val="22"/>
                <w:szCs w:val="22"/>
              </w:rPr>
              <w:t>Using</w:t>
            </w:r>
            <w:r w:rsidRPr="00A40E98">
              <w:rPr>
                <w:rFonts w:ascii="Calibri" w:hAnsi="Calibri" w:cs="Arial"/>
                <w:b/>
                <w:bCs/>
                <w:sz w:val="22"/>
                <w:szCs w:val="22"/>
              </w:rPr>
              <w:t xml:space="preserve"> </w:t>
            </w:r>
            <w:r w:rsidR="00353D86">
              <w:rPr>
                <w:rFonts w:ascii="Calibri" w:hAnsi="Calibri" w:cs="Arial"/>
                <w:bCs/>
                <w:sz w:val="22"/>
                <w:szCs w:val="22"/>
              </w:rPr>
              <w:t>proper judg</w:t>
            </w:r>
            <w:r w:rsidRPr="00A40E98">
              <w:rPr>
                <w:rFonts w:ascii="Calibri" w:hAnsi="Calibri" w:cs="Arial"/>
                <w:bCs/>
                <w:sz w:val="22"/>
                <w:szCs w:val="22"/>
              </w:rPr>
              <w:t>ment and initiative in handling issues from students, parents, faculty, staff and the public.</w:t>
            </w:r>
          </w:p>
          <w:p w:rsidR="008E2238" w:rsidRPr="00A40E98" w:rsidRDefault="008E2238" w:rsidP="008B61B5">
            <w:pPr>
              <w:numPr>
                <w:ilvl w:val="0"/>
                <w:numId w:val="44"/>
              </w:numPr>
              <w:rPr>
                <w:rFonts w:ascii="Calibri" w:hAnsi="Calibri" w:cs="Arial"/>
                <w:bCs/>
                <w:sz w:val="22"/>
                <w:szCs w:val="22"/>
              </w:rPr>
            </w:pPr>
            <w:r w:rsidRPr="00A40E98">
              <w:rPr>
                <w:rFonts w:ascii="Calibri" w:hAnsi="Calibri" w:cs="Arial"/>
                <w:bCs/>
                <w:sz w:val="22"/>
                <w:szCs w:val="22"/>
              </w:rPr>
              <w:t>Training staff and students on specialized programs and/or work procedures.</w:t>
            </w:r>
          </w:p>
          <w:p w:rsidR="004B6E9B" w:rsidRPr="00A40E98" w:rsidRDefault="004B6E9B" w:rsidP="008B61B5">
            <w:pPr>
              <w:numPr>
                <w:ilvl w:val="0"/>
                <w:numId w:val="44"/>
              </w:numPr>
              <w:rPr>
                <w:rFonts w:ascii="Calibri" w:hAnsi="Calibri" w:cs="Arial"/>
                <w:bCs/>
                <w:sz w:val="22"/>
                <w:szCs w:val="22"/>
              </w:rPr>
            </w:pPr>
            <w:r w:rsidRPr="00A40E98">
              <w:rPr>
                <w:rFonts w:ascii="Calibri" w:hAnsi="Calibri" w:cs="Arial"/>
                <w:bCs/>
                <w:sz w:val="22"/>
                <w:szCs w:val="22"/>
              </w:rPr>
              <w:t>Troubleshooting technological problems and coordinat</w:t>
            </w:r>
            <w:r w:rsidR="00064BA2" w:rsidRPr="00A40E98">
              <w:rPr>
                <w:rFonts w:ascii="Calibri" w:hAnsi="Calibri" w:cs="Arial"/>
                <w:bCs/>
                <w:sz w:val="22"/>
                <w:szCs w:val="22"/>
              </w:rPr>
              <w:t>ing</w:t>
            </w:r>
            <w:r w:rsidRPr="00A40E98">
              <w:rPr>
                <w:rFonts w:ascii="Calibri" w:hAnsi="Calibri" w:cs="Arial"/>
                <w:bCs/>
                <w:sz w:val="22"/>
                <w:szCs w:val="22"/>
              </w:rPr>
              <w:t xml:space="preserve"> with technical support services.</w:t>
            </w:r>
          </w:p>
          <w:p w:rsidR="009B5413" w:rsidRPr="00A40E98" w:rsidRDefault="009B5413" w:rsidP="008B61B5">
            <w:pPr>
              <w:numPr>
                <w:ilvl w:val="0"/>
                <w:numId w:val="44"/>
              </w:numPr>
              <w:rPr>
                <w:rFonts w:ascii="Calibri" w:hAnsi="Calibri" w:cs="Arial"/>
                <w:bCs/>
                <w:sz w:val="22"/>
                <w:szCs w:val="22"/>
              </w:rPr>
            </w:pPr>
            <w:r w:rsidRPr="00A40E98">
              <w:rPr>
                <w:rFonts w:ascii="Calibri" w:hAnsi="Calibri" w:cs="Arial"/>
                <w:bCs/>
                <w:sz w:val="22"/>
                <w:szCs w:val="22"/>
              </w:rPr>
              <w:t>Assisting with coordination of searches.</w:t>
            </w:r>
          </w:p>
          <w:p w:rsidR="00AC681B" w:rsidRPr="00A40E98" w:rsidRDefault="00AC681B" w:rsidP="00AC681B">
            <w:pPr>
              <w:numPr>
                <w:ilvl w:val="1"/>
                <w:numId w:val="52"/>
              </w:numPr>
              <w:ind w:left="720"/>
              <w:rPr>
                <w:rFonts w:ascii="Calibri" w:hAnsi="Calibri" w:cs="Arial"/>
                <w:b/>
                <w:bCs/>
                <w:sz w:val="22"/>
                <w:szCs w:val="22"/>
              </w:rPr>
            </w:pPr>
            <w:r w:rsidRPr="00A40E98">
              <w:rPr>
                <w:rFonts w:ascii="Calibri" w:hAnsi="Calibri" w:cs="Arial"/>
                <w:sz w:val="22"/>
                <w:szCs w:val="22"/>
              </w:rPr>
              <w:t>Tracking and reporting of re-appointments, tenure</w:t>
            </w:r>
            <w:r w:rsidR="005072A7" w:rsidRPr="00A40E98">
              <w:rPr>
                <w:rFonts w:ascii="Calibri" w:hAnsi="Calibri" w:cs="Arial"/>
                <w:sz w:val="22"/>
                <w:szCs w:val="22"/>
              </w:rPr>
              <w:t>.</w:t>
            </w:r>
          </w:p>
          <w:p w:rsidR="00A40E98" w:rsidRPr="00A40E98" w:rsidRDefault="00A40E98" w:rsidP="00353D86">
            <w:pPr>
              <w:numPr>
                <w:ilvl w:val="0"/>
                <w:numId w:val="58"/>
              </w:numPr>
              <w:spacing w:beforeLines="1" w:before="2" w:afterLines="1" w:after="2"/>
              <w:rPr>
                <w:rFonts w:ascii="Calibri" w:hAnsi="Calibri"/>
              </w:rPr>
            </w:pPr>
            <w:r w:rsidRPr="00A40E98">
              <w:rPr>
                <w:rFonts w:ascii="Calibri" w:hAnsi="Calibri"/>
                <w:sz w:val="22"/>
                <w:szCs w:val="22"/>
              </w:rPr>
              <w:t xml:space="preserve">Researching, sorting and summarizing a variety of routine and some non-routine data and information; integrating information from multiple data sources, and applying basic problem solving as needed. </w:t>
            </w:r>
          </w:p>
          <w:p w:rsidR="008E0F45" w:rsidRDefault="008E0F45" w:rsidP="008B61B5">
            <w:pPr>
              <w:rPr>
                <w:rFonts w:ascii="Calibri" w:hAnsi="Calibri"/>
                <w:sz w:val="22"/>
                <w:szCs w:val="22"/>
              </w:rPr>
            </w:pPr>
          </w:p>
          <w:p w:rsidR="00A27072" w:rsidRPr="002B27F2" w:rsidRDefault="00A27072" w:rsidP="00A27072">
            <w:pPr>
              <w:rPr>
                <w:rFonts w:ascii="Calibri" w:hAnsi="Calibri" w:cs="Arial"/>
                <w:sz w:val="22"/>
                <w:szCs w:val="22"/>
              </w:rPr>
            </w:pPr>
            <w:r w:rsidRPr="002B27F2">
              <w:rPr>
                <w:rFonts w:ascii="Calibri" w:hAnsi="Calibri"/>
                <w:sz w:val="22"/>
                <w:szCs w:val="22"/>
              </w:rPr>
              <w:t xml:space="preserve">Incumbents assigned to </w:t>
            </w:r>
            <w:r w:rsidRPr="002B27F2">
              <w:rPr>
                <w:rFonts w:ascii="Calibri" w:hAnsi="Calibri"/>
                <w:b/>
                <w:sz w:val="22"/>
                <w:szCs w:val="22"/>
              </w:rPr>
              <w:t>Career Level 3</w:t>
            </w:r>
            <w:r w:rsidRPr="002B27F2">
              <w:rPr>
                <w:rFonts w:ascii="Calibri" w:hAnsi="Calibri"/>
                <w:sz w:val="22"/>
                <w:szCs w:val="22"/>
              </w:rPr>
              <w:t xml:space="preserve"> may be responsible for:</w:t>
            </w:r>
          </w:p>
          <w:p w:rsidR="00A27072" w:rsidRPr="002B27F2" w:rsidRDefault="00A27072" w:rsidP="00A27072">
            <w:pPr>
              <w:ind w:left="360"/>
              <w:rPr>
                <w:rFonts w:ascii="Calibri" w:hAnsi="Calibri" w:cs="Arial"/>
                <w:bCs/>
                <w:sz w:val="22"/>
                <w:szCs w:val="22"/>
              </w:rPr>
            </w:pPr>
            <w:r w:rsidRPr="002B27F2">
              <w:rPr>
                <w:rFonts w:ascii="Calibri" w:hAnsi="Calibri" w:cs="Arial"/>
                <w:bCs/>
                <w:sz w:val="22"/>
                <w:szCs w:val="22"/>
              </w:rPr>
              <w:t xml:space="preserve">In addition to the </w:t>
            </w:r>
            <w:r w:rsidRPr="00CC3F6F">
              <w:rPr>
                <w:rFonts w:ascii="Calibri" w:hAnsi="Calibri" w:cs="Arial"/>
                <w:b/>
                <w:bCs/>
                <w:sz w:val="22"/>
                <w:szCs w:val="22"/>
              </w:rPr>
              <w:t>CL2</w:t>
            </w:r>
            <w:r w:rsidRPr="002B27F2">
              <w:rPr>
                <w:rFonts w:ascii="Calibri" w:hAnsi="Calibri" w:cs="Arial"/>
                <w:bCs/>
                <w:sz w:val="22"/>
                <w:szCs w:val="22"/>
              </w:rPr>
              <w:t xml:space="preserve"> level:</w:t>
            </w:r>
          </w:p>
          <w:p w:rsidR="00A40E98" w:rsidRPr="00A40E98" w:rsidRDefault="00A40E98" w:rsidP="00BB2ABB">
            <w:pPr>
              <w:numPr>
                <w:ilvl w:val="1"/>
                <w:numId w:val="52"/>
              </w:numPr>
              <w:ind w:left="720"/>
              <w:rPr>
                <w:rFonts w:ascii="Calibri" w:hAnsi="Calibri" w:cs="Arial"/>
                <w:b/>
                <w:bCs/>
                <w:sz w:val="22"/>
                <w:szCs w:val="22"/>
              </w:rPr>
            </w:pPr>
            <w:r w:rsidRPr="00A40E98">
              <w:rPr>
                <w:rFonts w:ascii="Calibri" w:hAnsi="Calibri"/>
                <w:sz w:val="22"/>
                <w:szCs w:val="22"/>
              </w:rPr>
              <w:t xml:space="preserve">Providing a full range of communications, both verbally and in writing, regarding non-routine questions, issues and procedures; handling the most complex and sensitive customer/student requests requiring a comprehensive understanding of relevant policies, procedures and rules; preparing individualized responses for non-routine and/or escalated issues.   </w:t>
            </w:r>
          </w:p>
          <w:p w:rsidR="00235130" w:rsidRPr="00A40E98" w:rsidRDefault="00235DF5" w:rsidP="00BB2ABB">
            <w:pPr>
              <w:numPr>
                <w:ilvl w:val="1"/>
                <w:numId w:val="52"/>
              </w:numPr>
              <w:ind w:left="720"/>
              <w:rPr>
                <w:rFonts w:ascii="Calibri" w:hAnsi="Calibri" w:cs="Arial"/>
                <w:b/>
                <w:bCs/>
                <w:sz w:val="22"/>
                <w:szCs w:val="22"/>
              </w:rPr>
            </w:pPr>
            <w:r w:rsidRPr="00A40E98">
              <w:rPr>
                <w:rFonts w:ascii="Calibri" w:hAnsi="Calibri" w:cs="Arial"/>
                <w:sz w:val="22"/>
                <w:szCs w:val="22"/>
              </w:rPr>
              <w:t>Planning and coordinating complex projects and events</w:t>
            </w:r>
            <w:r w:rsidR="00CC4588" w:rsidRPr="00A40E98">
              <w:rPr>
                <w:rFonts w:ascii="Calibri" w:hAnsi="Calibri" w:cs="Arial"/>
                <w:sz w:val="22"/>
                <w:szCs w:val="22"/>
              </w:rPr>
              <w:t xml:space="preserve"> including related budgeting</w:t>
            </w:r>
            <w:r w:rsidRPr="00A40E98">
              <w:rPr>
                <w:rFonts w:ascii="Calibri" w:hAnsi="Calibri" w:cs="Arial"/>
                <w:sz w:val="22"/>
                <w:szCs w:val="22"/>
              </w:rPr>
              <w:t>.</w:t>
            </w:r>
          </w:p>
          <w:p w:rsidR="00235130" w:rsidRPr="00A40E98" w:rsidRDefault="00235130" w:rsidP="00BB2ABB">
            <w:pPr>
              <w:numPr>
                <w:ilvl w:val="1"/>
                <w:numId w:val="52"/>
              </w:numPr>
              <w:ind w:left="720"/>
              <w:rPr>
                <w:rFonts w:ascii="Calibri" w:hAnsi="Calibri" w:cs="Arial"/>
                <w:b/>
                <w:bCs/>
                <w:sz w:val="22"/>
                <w:szCs w:val="22"/>
              </w:rPr>
            </w:pPr>
            <w:r w:rsidRPr="00A40E98">
              <w:rPr>
                <w:rFonts w:ascii="Calibri" w:hAnsi="Calibri" w:cs="Arial"/>
                <w:sz w:val="22"/>
                <w:szCs w:val="22"/>
              </w:rPr>
              <w:t>Researching potential expenditures and providing data and recommendations.</w:t>
            </w:r>
          </w:p>
          <w:p w:rsidR="00A27072" w:rsidRPr="00A40E98" w:rsidRDefault="00A42E82" w:rsidP="00A27072">
            <w:pPr>
              <w:numPr>
                <w:ilvl w:val="0"/>
                <w:numId w:val="46"/>
              </w:numPr>
              <w:rPr>
                <w:rFonts w:ascii="Calibri" w:hAnsi="Calibri" w:cs="Arial"/>
                <w:sz w:val="22"/>
                <w:szCs w:val="22"/>
              </w:rPr>
            </w:pPr>
            <w:r w:rsidRPr="00A40E98">
              <w:rPr>
                <w:rFonts w:ascii="Calibri" w:hAnsi="Calibri" w:cs="Arial"/>
                <w:sz w:val="22"/>
                <w:szCs w:val="22"/>
              </w:rPr>
              <w:t>Developing</w:t>
            </w:r>
            <w:r w:rsidR="00A27072" w:rsidRPr="00A40E98">
              <w:rPr>
                <w:rFonts w:ascii="Calibri" w:hAnsi="Calibri" w:cs="Arial"/>
                <w:sz w:val="22"/>
                <w:szCs w:val="22"/>
              </w:rPr>
              <w:t xml:space="preserve"> marketing materials.</w:t>
            </w:r>
          </w:p>
          <w:p w:rsidR="00B00EBC" w:rsidRPr="00A40E98" w:rsidRDefault="00B00EBC" w:rsidP="00A27072">
            <w:pPr>
              <w:numPr>
                <w:ilvl w:val="0"/>
                <w:numId w:val="46"/>
              </w:numPr>
              <w:rPr>
                <w:rFonts w:ascii="Calibri" w:hAnsi="Calibri" w:cs="Arial"/>
                <w:sz w:val="22"/>
                <w:szCs w:val="22"/>
              </w:rPr>
            </w:pPr>
            <w:r w:rsidRPr="00A40E98">
              <w:rPr>
                <w:rFonts w:ascii="Calibri" w:hAnsi="Calibri" w:cs="Arial"/>
                <w:sz w:val="22"/>
                <w:szCs w:val="22"/>
              </w:rPr>
              <w:t>Delivering presentations.</w:t>
            </w:r>
          </w:p>
          <w:p w:rsidR="00A27072" w:rsidRPr="00A40E98" w:rsidRDefault="00A27072" w:rsidP="00A27072">
            <w:pPr>
              <w:numPr>
                <w:ilvl w:val="0"/>
                <w:numId w:val="46"/>
              </w:numPr>
              <w:rPr>
                <w:rFonts w:ascii="Calibri" w:hAnsi="Calibri" w:cs="Arial"/>
                <w:sz w:val="22"/>
                <w:szCs w:val="22"/>
              </w:rPr>
            </w:pPr>
            <w:r w:rsidRPr="00A40E98">
              <w:rPr>
                <w:rFonts w:ascii="Calibri" w:hAnsi="Calibri" w:cs="Arial"/>
                <w:sz w:val="22"/>
                <w:szCs w:val="22"/>
              </w:rPr>
              <w:t>Evaluating the impact of events, programs, and activities</w:t>
            </w:r>
            <w:r w:rsidR="00064BA2" w:rsidRPr="00A40E98">
              <w:rPr>
                <w:rFonts w:ascii="Calibri" w:hAnsi="Calibri" w:cs="Arial"/>
                <w:sz w:val="22"/>
                <w:szCs w:val="22"/>
              </w:rPr>
              <w:t xml:space="preserve"> </w:t>
            </w:r>
          </w:p>
          <w:p w:rsidR="00A27072" w:rsidRPr="00A40E98" w:rsidRDefault="00A27072" w:rsidP="003779CB">
            <w:pPr>
              <w:numPr>
                <w:ilvl w:val="0"/>
                <w:numId w:val="46"/>
              </w:numPr>
              <w:rPr>
                <w:rFonts w:ascii="Calibri" w:hAnsi="Calibri" w:cs="Arial"/>
                <w:sz w:val="22"/>
                <w:szCs w:val="22"/>
              </w:rPr>
            </w:pPr>
            <w:r w:rsidRPr="00A40E98">
              <w:rPr>
                <w:rFonts w:ascii="Calibri" w:hAnsi="Calibri" w:cs="Arial"/>
                <w:sz w:val="22"/>
                <w:szCs w:val="22"/>
              </w:rPr>
              <w:t>Developing complex databases.</w:t>
            </w:r>
          </w:p>
          <w:p w:rsidR="00A40E98" w:rsidRPr="00A40E98" w:rsidRDefault="00A40E98" w:rsidP="003779CB">
            <w:pPr>
              <w:numPr>
                <w:ilvl w:val="0"/>
                <w:numId w:val="46"/>
              </w:numPr>
              <w:rPr>
                <w:rFonts w:ascii="Calibri" w:hAnsi="Calibri" w:cs="Arial"/>
                <w:sz w:val="22"/>
                <w:szCs w:val="22"/>
              </w:rPr>
            </w:pPr>
            <w:r w:rsidRPr="00A40E98">
              <w:rPr>
                <w:rFonts w:ascii="Calibri" w:hAnsi="Calibri" w:cs="Rockwell"/>
                <w:sz w:val="22"/>
                <w:szCs w:val="22"/>
              </w:rPr>
              <w:t xml:space="preserve">Developing complex queries requiring connections between multiple tables/databases in response to non-routine issues. </w:t>
            </w:r>
          </w:p>
          <w:p w:rsidR="003779CB" w:rsidRPr="00A40E98" w:rsidRDefault="00A27072" w:rsidP="003779CB">
            <w:pPr>
              <w:numPr>
                <w:ilvl w:val="0"/>
                <w:numId w:val="46"/>
              </w:numPr>
              <w:rPr>
                <w:rFonts w:ascii="Calibri" w:hAnsi="Calibri" w:cs="Arial"/>
                <w:sz w:val="22"/>
                <w:szCs w:val="22"/>
              </w:rPr>
            </w:pPr>
            <w:r w:rsidRPr="00A40E98">
              <w:rPr>
                <w:rFonts w:ascii="Calibri" w:hAnsi="Calibri" w:cs="Arial"/>
                <w:sz w:val="22"/>
                <w:szCs w:val="22"/>
              </w:rPr>
              <w:t>Setting up standard web pages, web sites, and related directories, and preparing related content.</w:t>
            </w:r>
          </w:p>
          <w:p w:rsidR="00235130" w:rsidRPr="00A40E98" w:rsidRDefault="00BB2ABB" w:rsidP="00BB2ABB">
            <w:pPr>
              <w:numPr>
                <w:ilvl w:val="1"/>
                <w:numId w:val="52"/>
              </w:numPr>
              <w:ind w:left="720"/>
              <w:rPr>
                <w:rFonts w:ascii="Calibri" w:hAnsi="Calibri" w:cs="Arial"/>
                <w:b/>
                <w:bCs/>
                <w:sz w:val="22"/>
                <w:szCs w:val="22"/>
              </w:rPr>
            </w:pPr>
            <w:r w:rsidRPr="00A40E98">
              <w:rPr>
                <w:rFonts w:ascii="Calibri" w:hAnsi="Calibri" w:cs="Arial"/>
                <w:sz w:val="22"/>
                <w:szCs w:val="22"/>
              </w:rPr>
              <w:t>I</w:t>
            </w:r>
            <w:r w:rsidR="00235DF5" w:rsidRPr="00A40E98">
              <w:rPr>
                <w:rFonts w:ascii="Calibri" w:hAnsi="Calibri" w:cs="Arial"/>
                <w:sz w:val="22"/>
                <w:szCs w:val="22"/>
              </w:rPr>
              <w:t xml:space="preserve">nterpreting policies and procedures in order to provide support and direction </w:t>
            </w:r>
            <w:r w:rsidR="004A64FE" w:rsidRPr="00A40E98">
              <w:rPr>
                <w:rFonts w:ascii="Calibri" w:hAnsi="Calibri" w:cs="Arial"/>
                <w:sz w:val="22"/>
                <w:szCs w:val="22"/>
              </w:rPr>
              <w:t xml:space="preserve">to </w:t>
            </w:r>
            <w:r w:rsidR="00235DF5" w:rsidRPr="00A40E98">
              <w:rPr>
                <w:rFonts w:ascii="Calibri" w:hAnsi="Calibri" w:cs="Arial"/>
                <w:sz w:val="22"/>
                <w:szCs w:val="22"/>
              </w:rPr>
              <w:t>internal / external parties.</w:t>
            </w:r>
            <w:r w:rsidR="00235130" w:rsidRPr="00A40E98">
              <w:rPr>
                <w:rFonts w:ascii="Calibri" w:hAnsi="Calibri" w:cs="Arial"/>
                <w:sz w:val="22"/>
                <w:szCs w:val="22"/>
              </w:rPr>
              <w:t xml:space="preserve"> </w:t>
            </w:r>
          </w:p>
          <w:p w:rsidR="00235130" w:rsidRPr="00A40E98" w:rsidRDefault="00235130" w:rsidP="00BB2ABB">
            <w:pPr>
              <w:numPr>
                <w:ilvl w:val="1"/>
                <w:numId w:val="52"/>
              </w:numPr>
              <w:ind w:left="720"/>
              <w:rPr>
                <w:rFonts w:ascii="Calibri" w:hAnsi="Calibri" w:cs="Arial"/>
                <w:b/>
                <w:bCs/>
                <w:sz w:val="22"/>
                <w:szCs w:val="22"/>
              </w:rPr>
            </w:pPr>
            <w:r w:rsidRPr="00A40E98">
              <w:rPr>
                <w:rFonts w:ascii="Calibri" w:hAnsi="Calibri" w:cs="Arial"/>
                <w:sz w:val="22"/>
                <w:szCs w:val="22"/>
              </w:rPr>
              <w:t>Conducting employee training (e.g., new hire orientation, safety, work process and procedures.)</w:t>
            </w:r>
          </w:p>
          <w:p w:rsidR="00235130" w:rsidRPr="00A40E98" w:rsidRDefault="00BB2ABB" w:rsidP="00BB2ABB">
            <w:pPr>
              <w:numPr>
                <w:ilvl w:val="1"/>
                <w:numId w:val="52"/>
              </w:numPr>
              <w:ind w:left="720"/>
              <w:rPr>
                <w:rFonts w:ascii="Calibri" w:hAnsi="Calibri" w:cs="Arial"/>
                <w:b/>
                <w:bCs/>
                <w:sz w:val="22"/>
                <w:szCs w:val="22"/>
              </w:rPr>
            </w:pPr>
            <w:r w:rsidRPr="00A40E98">
              <w:rPr>
                <w:rFonts w:ascii="Calibri" w:hAnsi="Calibri" w:cs="Arial"/>
                <w:sz w:val="22"/>
                <w:szCs w:val="22"/>
              </w:rPr>
              <w:t>Coordinating</w:t>
            </w:r>
            <w:r w:rsidR="00235130" w:rsidRPr="00A40E98">
              <w:rPr>
                <w:rFonts w:ascii="Calibri" w:hAnsi="Calibri" w:cs="Arial"/>
                <w:sz w:val="22"/>
                <w:szCs w:val="22"/>
              </w:rPr>
              <w:t xml:space="preserve"> searches for </w:t>
            </w:r>
            <w:r w:rsidR="00CC4588" w:rsidRPr="00A40E98">
              <w:rPr>
                <w:rFonts w:ascii="Calibri" w:hAnsi="Calibri" w:cs="Arial"/>
                <w:sz w:val="22"/>
                <w:szCs w:val="22"/>
              </w:rPr>
              <w:t>salaried and hourly positions</w:t>
            </w:r>
            <w:r w:rsidR="00CB033C" w:rsidRPr="00A40E98">
              <w:rPr>
                <w:rFonts w:ascii="Calibri" w:hAnsi="Calibri" w:cs="Arial"/>
                <w:sz w:val="22"/>
                <w:szCs w:val="22"/>
              </w:rPr>
              <w:t>.</w:t>
            </w:r>
          </w:p>
          <w:p w:rsidR="00413EFD" w:rsidRPr="00A40E98" w:rsidRDefault="000E07A5" w:rsidP="000E07A5">
            <w:pPr>
              <w:numPr>
                <w:ilvl w:val="1"/>
                <w:numId w:val="52"/>
              </w:numPr>
              <w:ind w:left="720"/>
              <w:rPr>
                <w:rFonts w:ascii="Calibri" w:hAnsi="Calibri" w:cs="Arial"/>
                <w:sz w:val="22"/>
                <w:szCs w:val="22"/>
              </w:rPr>
            </w:pPr>
            <w:r w:rsidRPr="00A40E98">
              <w:rPr>
                <w:rFonts w:ascii="Calibri" w:hAnsi="Calibri" w:cs="Arial"/>
                <w:sz w:val="22"/>
                <w:szCs w:val="22"/>
              </w:rPr>
              <w:t>Assisting with p</w:t>
            </w:r>
            <w:r w:rsidR="00235130" w:rsidRPr="00A40E98">
              <w:rPr>
                <w:rFonts w:ascii="Calibri" w:hAnsi="Calibri" w:cs="Arial"/>
                <w:sz w:val="22"/>
                <w:szCs w:val="22"/>
              </w:rPr>
              <w:t>repar</w:t>
            </w:r>
            <w:r w:rsidR="005B36F4">
              <w:rPr>
                <w:rFonts w:ascii="Calibri" w:hAnsi="Calibri" w:cs="Arial"/>
                <w:sz w:val="22"/>
                <w:szCs w:val="22"/>
              </w:rPr>
              <w:t>ation and management of</w:t>
            </w:r>
            <w:r w:rsidR="00235130" w:rsidRPr="00A40E98">
              <w:rPr>
                <w:rFonts w:ascii="Calibri" w:hAnsi="Calibri" w:cs="Arial"/>
                <w:sz w:val="22"/>
                <w:szCs w:val="22"/>
              </w:rPr>
              <w:t xml:space="preserve"> department budget</w:t>
            </w:r>
            <w:r w:rsidR="00CB033C" w:rsidRPr="00A40E98">
              <w:rPr>
                <w:rFonts w:ascii="Calibri" w:hAnsi="Calibri" w:cs="Arial"/>
                <w:sz w:val="22"/>
                <w:szCs w:val="22"/>
              </w:rPr>
              <w:t>.</w:t>
            </w:r>
          </w:p>
          <w:p w:rsidR="00CB033C" w:rsidRPr="00CB033C" w:rsidRDefault="00A40E98" w:rsidP="00353D86">
            <w:pPr>
              <w:numPr>
                <w:ilvl w:val="0"/>
                <w:numId w:val="58"/>
              </w:numPr>
              <w:spacing w:beforeLines="1" w:before="2" w:afterLines="1" w:after="2"/>
              <w:rPr>
                <w:rFonts w:ascii="Calibri" w:hAnsi="Calibri"/>
                <w:color w:val="FF0000"/>
              </w:rPr>
            </w:pPr>
            <w:r w:rsidRPr="00A40E98">
              <w:rPr>
                <w:rFonts w:ascii="Calibri" w:hAnsi="Calibri"/>
                <w:sz w:val="22"/>
                <w:szCs w:val="22"/>
              </w:rPr>
              <w:t>Researching, sorting and summarizing a variety of non-routine data for a broad range of applications and assignments; making decisions regarding the validity and quality of available data; preparing standard and non-standard summaries of relevant information.</w:t>
            </w:r>
          </w:p>
        </w:tc>
      </w:tr>
    </w:tbl>
    <w:p w:rsidR="00A27072" w:rsidRDefault="00A27072" w:rsidP="00A27072">
      <w:pPr>
        <w:tabs>
          <w:tab w:val="left" w:pos="3570"/>
        </w:tabs>
        <w:rPr>
          <w:rFonts w:ascii="Rockwell" w:hAnsi="Rockwell"/>
        </w:rPr>
      </w:pPr>
    </w:p>
    <w:p w:rsidR="00221923" w:rsidRDefault="00221923" w:rsidP="00A27072">
      <w:pPr>
        <w:tabs>
          <w:tab w:val="left" w:pos="3570"/>
        </w:tabs>
        <w:rPr>
          <w:rFonts w:ascii="Rockwell" w:hAnsi="Rockwell"/>
        </w:rPr>
      </w:pPr>
    </w:p>
    <w:tbl>
      <w:tblPr>
        <w:tblW w:w="10236"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9336"/>
      </w:tblGrid>
      <w:tr w:rsidR="00A27072" w:rsidRPr="00540A2C" w:rsidTr="00335261">
        <w:trPr>
          <w:cantSplit/>
          <w:trHeight w:val="4175"/>
        </w:trPr>
        <w:tc>
          <w:tcPr>
            <w:tcW w:w="900" w:type="dxa"/>
            <w:shd w:val="clear" w:color="auto" w:fill="D9D9D9"/>
            <w:textDirection w:val="btLr"/>
            <w:vAlign w:val="center"/>
          </w:tcPr>
          <w:p w:rsidR="00A27072" w:rsidRPr="00540A2C" w:rsidRDefault="00456D98" w:rsidP="00B95B70">
            <w:pPr>
              <w:ind w:left="113" w:right="113"/>
              <w:jc w:val="center"/>
              <w:rPr>
                <w:rFonts w:ascii="Calibri" w:hAnsi="Calibri"/>
                <w:sz w:val="22"/>
              </w:rPr>
            </w:pPr>
            <w:r>
              <w:rPr>
                <w:rFonts w:ascii="Calibri" w:hAnsi="Calibri"/>
                <w:sz w:val="22"/>
              </w:rPr>
              <w:t>T</w:t>
            </w:r>
            <w:r w:rsidR="00A27072" w:rsidRPr="00540A2C">
              <w:rPr>
                <w:rFonts w:ascii="Calibri" w:hAnsi="Calibri"/>
                <w:sz w:val="22"/>
              </w:rPr>
              <w:t xml:space="preserve">RAINING AND EXPERIENCE </w:t>
            </w:r>
          </w:p>
        </w:tc>
        <w:tc>
          <w:tcPr>
            <w:tcW w:w="9336" w:type="dxa"/>
          </w:tcPr>
          <w:p w:rsidR="00A27072" w:rsidRPr="00C4670E" w:rsidRDefault="00A27072" w:rsidP="00A27072">
            <w:pPr>
              <w:rPr>
                <w:rFonts w:ascii="Calibri" w:hAnsi="Calibri"/>
                <w:sz w:val="22"/>
                <w:szCs w:val="22"/>
              </w:rPr>
            </w:pPr>
            <w:r w:rsidRPr="00C4670E">
              <w:rPr>
                <w:rFonts w:ascii="Calibri" w:hAnsi="Calibri"/>
                <w:sz w:val="22"/>
                <w:szCs w:val="22"/>
              </w:rPr>
              <w:t>Incumbents in this class typically require an equivalent combination of education and experience sufficient to successfully perform the responsibilities of the job, such as those listed below.</w:t>
            </w:r>
          </w:p>
          <w:p w:rsidR="00A27072" w:rsidRPr="00C4670E" w:rsidRDefault="00A27072" w:rsidP="00A27072">
            <w:pPr>
              <w:rPr>
                <w:rFonts w:ascii="Calibri" w:hAnsi="Calibri"/>
                <w:sz w:val="22"/>
                <w:szCs w:val="22"/>
              </w:rPr>
            </w:pPr>
          </w:p>
          <w:p w:rsidR="00A27072" w:rsidRPr="00C4670E" w:rsidRDefault="00A27072" w:rsidP="00A27072">
            <w:pPr>
              <w:pStyle w:val="BodyText"/>
              <w:numPr>
                <w:ilvl w:val="0"/>
                <w:numId w:val="30"/>
              </w:numPr>
              <w:rPr>
                <w:rFonts w:ascii="Calibri" w:hAnsi="Calibri" w:cs="Arial"/>
              </w:rPr>
            </w:pPr>
            <w:r w:rsidRPr="00C4670E">
              <w:rPr>
                <w:rFonts w:ascii="Calibri" w:hAnsi="Calibri"/>
                <w:b/>
              </w:rPr>
              <w:t>Career Level 1:</w:t>
            </w:r>
            <w:r w:rsidRPr="00C4670E">
              <w:rPr>
                <w:rFonts w:ascii="Calibri" w:hAnsi="Calibri"/>
              </w:rPr>
              <w:t xml:space="preserve"> </w:t>
            </w:r>
            <w:r w:rsidRPr="00C4670E">
              <w:rPr>
                <w:rFonts w:ascii="Calibri" w:hAnsi="Calibri"/>
                <w:szCs w:val="22"/>
              </w:rPr>
              <w:t xml:space="preserve">High school diploma </w:t>
            </w:r>
            <w:r w:rsidRPr="00335261">
              <w:rPr>
                <w:rFonts w:ascii="Calibri" w:hAnsi="Calibri"/>
                <w:szCs w:val="22"/>
                <w:u w:val="single"/>
              </w:rPr>
              <w:t>or</w:t>
            </w:r>
            <w:r w:rsidRPr="00C4670E">
              <w:rPr>
                <w:rFonts w:ascii="Calibri" w:hAnsi="Calibri"/>
                <w:szCs w:val="22"/>
              </w:rPr>
              <w:t xml:space="preserve"> equivalent (G.E.D.) </w:t>
            </w:r>
            <w:r w:rsidR="00C1046A">
              <w:rPr>
                <w:rFonts w:ascii="Calibri" w:hAnsi="Calibri"/>
                <w:i/>
                <w:szCs w:val="22"/>
              </w:rPr>
              <w:t>AND</w:t>
            </w:r>
            <w:r w:rsidRPr="00C4670E">
              <w:rPr>
                <w:rFonts w:ascii="Calibri" w:hAnsi="Calibri"/>
                <w:szCs w:val="22"/>
              </w:rPr>
              <w:t xml:space="preserve"> sufficient experience,</w:t>
            </w:r>
            <w:r w:rsidRPr="00C4670E">
              <w:rPr>
                <w:rFonts w:ascii="Calibri" w:hAnsi="Calibri"/>
              </w:rPr>
              <w:t xml:space="preserve">  including </w:t>
            </w:r>
            <w:r w:rsidR="00235130">
              <w:rPr>
                <w:rFonts w:ascii="Calibri" w:hAnsi="Calibri" w:cs="Arial"/>
              </w:rPr>
              <w:t>one</w:t>
            </w:r>
            <w:r w:rsidR="008E2238">
              <w:rPr>
                <w:rFonts w:ascii="Calibri" w:hAnsi="Calibri" w:cs="Arial"/>
              </w:rPr>
              <w:t xml:space="preserve"> </w:t>
            </w:r>
            <w:r w:rsidR="00BF48CD">
              <w:rPr>
                <w:rFonts w:ascii="Calibri" w:hAnsi="Calibri" w:cs="Arial"/>
              </w:rPr>
              <w:t>year</w:t>
            </w:r>
            <w:r w:rsidRPr="00C4670E">
              <w:rPr>
                <w:rFonts w:ascii="Calibri" w:hAnsi="Calibri" w:cs="Arial"/>
              </w:rPr>
              <w:t xml:space="preserve"> clerical/office experience</w:t>
            </w:r>
            <w:r>
              <w:rPr>
                <w:rFonts w:ascii="Calibri" w:hAnsi="Calibri" w:cs="Arial"/>
              </w:rPr>
              <w:t>.</w:t>
            </w:r>
          </w:p>
          <w:p w:rsidR="00A27072" w:rsidRPr="00C4670E" w:rsidRDefault="00A27072" w:rsidP="00A27072">
            <w:pPr>
              <w:pStyle w:val="BodyText"/>
              <w:rPr>
                <w:rFonts w:ascii="Calibri" w:hAnsi="Calibri"/>
              </w:rPr>
            </w:pPr>
          </w:p>
          <w:p w:rsidR="00A27072" w:rsidRPr="00C4670E" w:rsidRDefault="00335261" w:rsidP="00A27072">
            <w:pPr>
              <w:pStyle w:val="BodyText"/>
              <w:numPr>
                <w:ilvl w:val="0"/>
                <w:numId w:val="30"/>
              </w:numPr>
              <w:rPr>
                <w:rFonts w:ascii="Calibri" w:hAnsi="Calibri"/>
              </w:rPr>
            </w:pPr>
            <w:r>
              <w:rPr>
                <w:rFonts w:ascii="Calibri" w:hAnsi="Calibri"/>
                <w:b/>
              </w:rPr>
              <w:t>Career</w:t>
            </w:r>
            <w:r w:rsidRPr="00C4670E">
              <w:rPr>
                <w:rFonts w:ascii="Calibri" w:hAnsi="Calibri"/>
                <w:b/>
              </w:rPr>
              <w:t xml:space="preserve"> </w:t>
            </w:r>
            <w:r w:rsidR="00A27072" w:rsidRPr="00C4670E">
              <w:rPr>
                <w:rFonts w:ascii="Calibri" w:hAnsi="Calibri"/>
                <w:b/>
              </w:rPr>
              <w:t>Level 2:</w:t>
            </w:r>
            <w:r w:rsidR="00A27072" w:rsidRPr="00C4670E">
              <w:rPr>
                <w:rFonts w:ascii="Calibri" w:hAnsi="Calibri"/>
                <w:i/>
              </w:rPr>
              <w:t xml:space="preserve"> </w:t>
            </w:r>
            <w:r w:rsidR="00A27072" w:rsidRPr="00C4670E">
              <w:rPr>
                <w:rFonts w:ascii="Calibri" w:hAnsi="Calibri"/>
                <w:szCs w:val="22"/>
              </w:rPr>
              <w:t xml:space="preserve">High school diploma </w:t>
            </w:r>
            <w:r w:rsidR="00A27072" w:rsidRPr="00335261">
              <w:rPr>
                <w:rFonts w:ascii="Calibri" w:hAnsi="Calibri"/>
                <w:szCs w:val="22"/>
                <w:u w:val="single"/>
              </w:rPr>
              <w:t>or</w:t>
            </w:r>
            <w:r w:rsidR="00A27072" w:rsidRPr="00C4670E">
              <w:rPr>
                <w:rFonts w:ascii="Calibri" w:hAnsi="Calibri"/>
                <w:szCs w:val="22"/>
              </w:rPr>
              <w:t xml:space="preserve"> equivalent (G.E.D.) </w:t>
            </w:r>
            <w:r w:rsidR="00C1046A">
              <w:rPr>
                <w:rFonts w:ascii="Calibri" w:hAnsi="Calibri"/>
                <w:i/>
                <w:szCs w:val="22"/>
              </w:rPr>
              <w:t>AND</w:t>
            </w:r>
            <w:r w:rsidR="00A27072" w:rsidRPr="00C4670E">
              <w:rPr>
                <w:rFonts w:ascii="Calibri" w:hAnsi="Calibri"/>
                <w:szCs w:val="22"/>
              </w:rPr>
              <w:t xml:space="preserve"> sufficient experience,</w:t>
            </w:r>
            <w:r w:rsidR="00A27072" w:rsidRPr="00C4670E">
              <w:rPr>
                <w:rFonts w:ascii="Calibri" w:hAnsi="Calibri"/>
              </w:rPr>
              <w:t xml:space="preserve">  including </w:t>
            </w:r>
            <w:r w:rsidR="00235130">
              <w:rPr>
                <w:rFonts w:ascii="Calibri" w:hAnsi="Calibri" w:cs="Arial"/>
              </w:rPr>
              <w:t xml:space="preserve"> two </w:t>
            </w:r>
            <w:r w:rsidR="00A27072" w:rsidRPr="00C4670E">
              <w:rPr>
                <w:rFonts w:ascii="Calibri" w:hAnsi="Calibri" w:cs="Arial"/>
              </w:rPr>
              <w:t xml:space="preserve"> years administrative support experience.</w:t>
            </w:r>
          </w:p>
          <w:p w:rsidR="00A27072" w:rsidRPr="00C4670E" w:rsidRDefault="00A27072" w:rsidP="00A27072">
            <w:pPr>
              <w:pStyle w:val="ColorfulList-Accent11"/>
              <w:rPr>
                <w:rFonts w:ascii="Calibri" w:hAnsi="Calibri" w:cs="Arial"/>
                <w:sz w:val="24"/>
                <w:szCs w:val="24"/>
              </w:rPr>
            </w:pPr>
          </w:p>
          <w:p w:rsidR="00A27072" w:rsidRPr="00C4670E" w:rsidRDefault="00335261" w:rsidP="00A27072">
            <w:pPr>
              <w:pStyle w:val="BodyText"/>
              <w:numPr>
                <w:ilvl w:val="0"/>
                <w:numId w:val="30"/>
              </w:numPr>
              <w:rPr>
                <w:rFonts w:ascii="Calibri" w:hAnsi="Calibri" w:cs="Arial"/>
                <w:sz w:val="24"/>
                <w:szCs w:val="24"/>
              </w:rPr>
            </w:pPr>
            <w:r>
              <w:rPr>
                <w:rFonts w:ascii="Calibri" w:hAnsi="Calibri"/>
                <w:b/>
              </w:rPr>
              <w:t>Career</w:t>
            </w:r>
            <w:r w:rsidRPr="00C4670E">
              <w:rPr>
                <w:rFonts w:ascii="Calibri" w:hAnsi="Calibri"/>
                <w:b/>
              </w:rPr>
              <w:t xml:space="preserve"> </w:t>
            </w:r>
            <w:r w:rsidR="00A27072" w:rsidRPr="00C4670E">
              <w:rPr>
                <w:rFonts w:ascii="Calibri" w:hAnsi="Calibri"/>
                <w:b/>
              </w:rPr>
              <w:t>Level 3:</w:t>
            </w:r>
            <w:r w:rsidR="00A27072" w:rsidRPr="00C4670E">
              <w:rPr>
                <w:rFonts w:ascii="Calibri" w:hAnsi="Calibri"/>
                <w:i/>
              </w:rPr>
              <w:t xml:space="preserve"> </w:t>
            </w:r>
            <w:r w:rsidR="00C1046A">
              <w:rPr>
                <w:rFonts w:ascii="Calibri" w:hAnsi="Calibri"/>
              </w:rPr>
              <w:t>60 credits or more of h</w:t>
            </w:r>
            <w:r w:rsidR="00456D98">
              <w:rPr>
                <w:rFonts w:ascii="Calibri" w:hAnsi="Calibri"/>
              </w:rPr>
              <w:t>i</w:t>
            </w:r>
            <w:r w:rsidR="00C1046A">
              <w:rPr>
                <w:rFonts w:ascii="Calibri" w:hAnsi="Calibri"/>
              </w:rPr>
              <w:t>gher education</w:t>
            </w:r>
            <w:r w:rsidR="00A27072" w:rsidRPr="00C4670E">
              <w:rPr>
                <w:rFonts w:ascii="Calibri" w:hAnsi="Calibri"/>
              </w:rPr>
              <w:t xml:space="preserve"> </w:t>
            </w:r>
            <w:r w:rsidR="00A27072" w:rsidRPr="00335261">
              <w:rPr>
                <w:rFonts w:ascii="Calibri" w:hAnsi="Calibri"/>
                <w:u w:val="single"/>
              </w:rPr>
              <w:t>or</w:t>
            </w:r>
            <w:r w:rsidR="00A27072" w:rsidRPr="00C4670E">
              <w:rPr>
                <w:rFonts w:ascii="Calibri" w:hAnsi="Calibri"/>
              </w:rPr>
              <w:t xml:space="preserve"> equivalent work experience and training; </w:t>
            </w:r>
            <w:r w:rsidR="00C1046A">
              <w:rPr>
                <w:rFonts w:ascii="Calibri" w:hAnsi="Calibri"/>
                <w:i/>
              </w:rPr>
              <w:t>AND</w:t>
            </w:r>
            <w:r w:rsidR="00A27072" w:rsidRPr="00C4670E">
              <w:rPr>
                <w:rFonts w:ascii="Calibri" w:hAnsi="Calibri"/>
              </w:rPr>
              <w:t xml:space="preserve">  t</w:t>
            </w:r>
            <w:r w:rsidR="00A27072" w:rsidRPr="00C4670E">
              <w:rPr>
                <w:rFonts w:ascii="Calibri" w:hAnsi="Calibri" w:cs="Arial"/>
              </w:rPr>
              <w:t>hree years administrative support experience.</w:t>
            </w:r>
          </w:p>
          <w:p w:rsidR="00A27072" w:rsidRPr="00C4670E" w:rsidRDefault="00A27072" w:rsidP="00A27072">
            <w:pPr>
              <w:rPr>
                <w:rFonts w:ascii="Calibri" w:hAnsi="Calibri"/>
                <w:sz w:val="22"/>
              </w:rPr>
            </w:pPr>
          </w:p>
          <w:p w:rsidR="00A27072" w:rsidRPr="00F046B8" w:rsidRDefault="00B95B70" w:rsidP="00A27072">
            <w:pPr>
              <w:rPr>
                <w:rFonts w:ascii="Calibri" w:hAnsi="Calibri"/>
                <w:sz w:val="22"/>
              </w:rPr>
            </w:pPr>
            <w:r>
              <w:rPr>
                <w:rFonts w:ascii="Calibri" w:hAnsi="Calibri"/>
                <w:sz w:val="22"/>
              </w:rPr>
              <w:t xml:space="preserve">The Education, Training, and Work Experience listed above are intended to serve as a general guideline for recruiting purposes. </w:t>
            </w:r>
            <w:r>
              <w:rPr>
                <w:rFonts w:ascii="Calibri" w:hAnsi="Calibri"/>
                <w:b/>
                <w:sz w:val="22"/>
              </w:rPr>
              <w:t>Additional qualifying experience may substitute for the education required of the assigned position.</w:t>
            </w:r>
          </w:p>
        </w:tc>
      </w:tr>
    </w:tbl>
    <w:p w:rsidR="00A27072" w:rsidRDefault="00A27072">
      <w:pPr>
        <w:rPr>
          <w:rFonts w:ascii="Rockwell" w:hAnsi="Rockwell"/>
        </w:rP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A27072" w:rsidRPr="00540A2C">
        <w:trPr>
          <w:cantSplit/>
        </w:trPr>
        <w:tc>
          <w:tcPr>
            <w:tcW w:w="10260" w:type="dxa"/>
            <w:shd w:val="clear" w:color="auto" w:fill="D9D9D9"/>
          </w:tcPr>
          <w:p w:rsidR="00A27072" w:rsidRPr="00540A2C" w:rsidRDefault="00A27072" w:rsidP="00A27072">
            <w:pPr>
              <w:tabs>
                <w:tab w:val="center" w:pos="5022"/>
                <w:tab w:val="left" w:pos="7173"/>
              </w:tabs>
              <w:rPr>
                <w:rFonts w:ascii="Calibri" w:hAnsi="Calibri"/>
                <w:sz w:val="22"/>
              </w:rPr>
            </w:pPr>
            <w:r w:rsidRPr="00540A2C">
              <w:rPr>
                <w:rFonts w:ascii="Calibri" w:hAnsi="Calibri"/>
                <w:b/>
                <w:sz w:val="22"/>
              </w:rPr>
              <w:tab/>
            </w:r>
            <w:r w:rsidRPr="00540A2C">
              <w:rPr>
                <w:rFonts w:ascii="Calibri" w:hAnsi="Calibri"/>
                <w:sz w:val="22"/>
              </w:rPr>
              <w:t>LICENSING REQUIREMENTS</w:t>
            </w:r>
            <w:r w:rsidRPr="00540A2C">
              <w:rPr>
                <w:rFonts w:ascii="Calibri" w:hAnsi="Calibri"/>
                <w:sz w:val="22"/>
              </w:rPr>
              <w:tab/>
            </w:r>
          </w:p>
        </w:tc>
      </w:tr>
      <w:tr w:rsidR="00A27072" w:rsidRPr="00540A2C">
        <w:trPr>
          <w:cantSplit/>
        </w:trPr>
        <w:tc>
          <w:tcPr>
            <w:tcW w:w="10260" w:type="dxa"/>
          </w:tcPr>
          <w:p w:rsidR="00A27072" w:rsidRPr="00540A2C" w:rsidRDefault="00A27072" w:rsidP="00A27072">
            <w:pPr>
              <w:rPr>
                <w:rFonts w:ascii="Calibri" w:hAnsi="Calibri"/>
                <w:sz w:val="22"/>
              </w:rPr>
            </w:pPr>
            <w:r>
              <w:rPr>
                <w:rFonts w:ascii="Calibri" w:hAnsi="Calibri"/>
                <w:sz w:val="22"/>
              </w:rPr>
              <w:t>Incumbents</w:t>
            </w:r>
            <w:r w:rsidRPr="00540A2C">
              <w:rPr>
                <w:rFonts w:ascii="Calibri" w:hAnsi="Calibri"/>
                <w:sz w:val="22"/>
              </w:rPr>
              <w:t xml:space="preserve"> in this class </w:t>
            </w:r>
            <w:r w:rsidR="00392EC7">
              <w:rPr>
                <w:rFonts w:ascii="Calibri" w:hAnsi="Calibri"/>
                <w:sz w:val="22"/>
              </w:rPr>
              <w:t>may</w:t>
            </w:r>
            <w:r w:rsidRPr="00540A2C">
              <w:rPr>
                <w:rFonts w:ascii="Calibri" w:hAnsi="Calibri"/>
                <w:sz w:val="22"/>
              </w:rPr>
              <w:t xml:space="preserve"> require:</w:t>
            </w:r>
          </w:p>
          <w:p w:rsidR="00A27072" w:rsidRPr="00540A2C" w:rsidRDefault="00A27072" w:rsidP="00A27072">
            <w:pPr>
              <w:numPr>
                <w:ilvl w:val="0"/>
                <w:numId w:val="26"/>
              </w:numPr>
              <w:rPr>
                <w:rFonts w:ascii="Calibri" w:hAnsi="Calibri"/>
                <w:b/>
                <w:sz w:val="22"/>
              </w:rPr>
            </w:pPr>
            <w:r w:rsidRPr="00540A2C">
              <w:rPr>
                <w:rFonts w:ascii="Calibri" w:hAnsi="Calibri"/>
                <w:sz w:val="22"/>
              </w:rPr>
              <w:t>None</w:t>
            </w:r>
          </w:p>
        </w:tc>
      </w:tr>
    </w:tbl>
    <w:p w:rsidR="00A27072" w:rsidRDefault="00A27072"/>
    <w:tbl>
      <w:tblPr>
        <w:tblW w:w="1027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9378"/>
      </w:tblGrid>
      <w:tr w:rsidR="00A27072" w:rsidRPr="00540A2C" w:rsidTr="00335261">
        <w:trPr>
          <w:cantSplit/>
          <w:trHeight w:val="1134"/>
        </w:trPr>
        <w:tc>
          <w:tcPr>
            <w:tcW w:w="900" w:type="dxa"/>
            <w:shd w:val="clear" w:color="auto" w:fill="D9D9D9"/>
            <w:textDirection w:val="btLr"/>
            <w:vAlign w:val="center"/>
          </w:tcPr>
          <w:p w:rsidR="00A27072" w:rsidRPr="00540A2C" w:rsidRDefault="00A27072" w:rsidP="00A27072">
            <w:pPr>
              <w:ind w:left="113" w:right="113"/>
              <w:jc w:val="center"/>
              <w:rPr>
                <w:rFonts w:ascii="Calibri" w:hAnsi="Calibri"/>
                <w:sz w:val="22"/>
              </w:rPr>
            </w:pPr>
            <w:r w:rsidRPr="00540A2C">
              <w:rPr>
                <w:rFonts w:ascii="Calibri" w:hAnsi="Calibri"/>
                <w:sz w:val="22"/>
              </w:rPr>
              <w:t>KNOWLEDGE REQUIREMENTS</w:t>
            </w:r>
          </w:p>
        </w:tc>
        <w:tc>
          <w:tcPr>
            <w:tcW w:w="9378" w:type="dxa"/>
          </w:tcPr>
          <w:p w:rsidR="00A27072" w:rsidRPr="00540A2C" w:rsidRDefault="00335261" w:rsidP="00A27072">
            <w:pPr>
              <w:rPr>
                <w:rFonts w:ascii="Calibri" w:hAnsi="Calibri"/>
                <w:sz w:val="22"/>
              </w:rPr>
            </w:pPr>
            <w:r>
              <w:rPr>
                <w:rFonts w:ascii="Calibri" w:hAnsi="Calibri"/>
                <w:sz w:val="22"/>
              </w:rPr>
              <w:t>Classification</w:t>
            </w:r>
            <w:r w:rsidRPr="00540A2C">
              <w:rPr>
                <w:rFonts w:ascii="Calibri" w:hAnsi="Calibri"/>
                <w:sz w:val="22"/>
              </w:rPr>
              <w:t xml:space="preserve"> </w:t>
            </w:r>
            <w:r w:rsidR="00A27072" w:rsidRPr="00540A2C">
              <w:rPr>
                <w:rFonts w:ascii="Calibri" w:hAnsi="Calibri"/>
                <w:sz w:val="22"/>
              </w:rPr>
              <w:t>knowledge requirements:</w:t>
            </w:r>
          </w:p>
          <w:p w:rsidR="00335261" w:rsidRDefault="00335261" w:rsidP="00A27072">
            <w:pPr>
              <w:numPr>
                <w:ilvl w:val="0"/>
                <w:numId w:val="1"/>
              </w:numPr>
              <w:rPr>
                <w:rFonts w:ascii="Calibri" w:hAnsi="Calibri"/>
                <w:sz w:val="22"/>
              </w:rPr>
            </w:pPr>
            <w:r>
              <w:rPr>
                <w:rFonts w:ascii="Calibri" w:hAnsi="Calibri"/>
                <w:sz w:val="22"/>
              </w:rPr>
              <w:t>Customer service principles;</w:t>
            </w:r>
          </w:p>
          <w:p w:rsidR="00A27072" w:rsidRPr="0046131B" w:rsidRDefault="00A27072" w:rsidP="00A27072">
            <w:pPr>
              <w:numPr>
                <w:ilvl w:val="0"/>
                <w:numId w:val="1"/>
              </w:numPr>
              <w:rPr>
                <w:rFonts w:ascii="Calibri" w:hAnsi="Calibri"/>
                <w:sz w:val="22"/>
              </w:rPr>
            </w:pPr>
            <w:r w:rsidRPr="0046131B">
              <w:rPr>
                <w:rFonts w:ascii="Calibri" w:hAnsi="Calibri"/>
                <w:sz w:val="22"/>
              </w:rPr>
              <w:t>Modern office procedures and equipment;</w:t>
            </w:r>
          </w:p>
          <w:p w:rsidR="00A27072" w:rsidRPr="0046131B" w:rsidRDefault="00A27072" w:rsidP="00A27072">
            <w:pPr>
              <w:numPr>
                <w:ilvl w:val="0"/>
                <w:numId w:val="1"/>
              </w:numPr>
              <w:rPr>
                <w:rFonts w:ascii="Calibri" w:hAnsi="Calibri"/>
                <w:sz w:val="22"/>
              </w:rPr>
            </w:pPr>
            <w:r w:rsidRPr="0046131B">
              <w:rPr>
                <w:rFonts w:ascii="Calibri" w:hAnsi="Calibri"/>
                <w:sz w:val="22"/>
              </w:rPr>
              <w:t>Recordkeeping principles;</w:t>
            </w:r>
          </w:p>
          <w:p w:rsidR="00A27072" w:rsidRPr="0046131B" w:rsidRDefault="00A27072" w:rsidP="00A27072">
            <w:pPr>
              <w:numPr>
                <w:ilvl w:val="0"/>
                <w:numId w:val="27"/>
              </w:numPr>
              <w:rPr>
                <w:rFonts w:ascii="Calibri" w:hAnsi="Calibri"/>
                <w:sz w:val="22"/>
              </w:rPr>
            </w:pPr>
            <w:r w:rsidRPr="0046131B">
              <w:rPr>
                <w:rFonts w:ascii="Calibri" w:hAnsi="Calibri"/>
                <w:sz w:val="22"/>
              </w:rPr>
              <w:t>Mathematical concepts;</w:t>
            </w:r>
          </w:p>
          <w:p w:rsidR="00A27072" w:rsidRPr="0046131B" w:rsidRDefault="00A27072" w:rsidP="00A27072">
            <w:pPr>
              <w:numPr>
                <w:ilvl w:val="0"/>
                <w:numId w:val="1"/>
              </w:numPr>
              <w:rPr>
                <w:rFonts w:ascii="Calibri" w:hAnsi="Calibri"/>
                <w:sz w:val="22"/>
                <w:u w:val="single"/>
              </w:rPr>
            </w:pPr>
            <w:r w:rsidRPr="0046131B">
              <w:rPr>
                <w:rFonts w:ascii="Calibri" w:hAnsi="Calibri"/>
                <w:sz w:val="22"/>
              </w:rPr>
              <w:t>English language, grammar, and punctuation;</w:t>
            </w:r>
          </w:p>
          <w:p w:rsidR="00A27072" w:rsidRPr="0046131B" w:rsidRDefault="00A27072" w:rsidP="00A27072">
            <w:pPr>
              <w:numPr>
                <w:ilvl w:val="0"/>
                <w:numId w:val="1"/>
              </w:numPr>
              <w:rPr>
                <w:rFonts w:ascii="Calibri" w:hAnsi="Calibri"/>
                <w:sz w:val="22"/>
              </w:rPr>
            </w:pPr>
            <w:r w:rsidRPr="0046131B">
              <w:rPr>
                <w:rFonts w:ascii="Calibri" w:hAnsi="Calibri"/>
                <w:sz w:val="22"/>
              </w:rPr>
              <w:t>Report preparation techniques;</w:t>
            </w:r>
          </w:p>
          <w:p w:rsidR="00A27072" w:rsidRPr="0046131B" w:rsidRDefault="00A27072" w:rsidP="00A27072">
            <w:pPr>
              <w:numPr>
                <w:ilvl w:val="0"/>
                <w:numId w:val="1"/>
              </w:numPr>
              <w:rPr>
                <w:rFonts w:ascii="Calibri" w:hAnsi="Calibri"/>
                <w:sz w:val="22"/>
              </w:rPr>
            </w:pPr>
            <w:r w:rsidRPr="0046131B">
              <w:rPr>
                <w:rFonts w:ascii="Calibri" w:hAnsi="Calibri"/>
                <w:sz w:val="22"/>
              </w:rPr>
              <w:t>Filing systems;</w:t>
            </w:r>
          </w:p>
          <w:p w:rsidR="00A27072" w:rsidRPr="0046131B" w:rsidRDefault="00A27072" w:rsidP="00A27072">
            <w:pPr>
              <w:numPr>
                <w:ilvl w:val="0"/>
                <w:numId w:val="1"/>
              </w:numPr>
              <w:rPr>
                <w:rFonts w:ascii="Calibri" w:hAnsi="Calibri"/>
                <w:sz w:val="22"/>
              </w:rPr>
            </w:pPr>
            <w:r w:rsidRPr="0046131B">
              <w:rPr>
                <w:rFonts w:ascii="Calibri" w:hAnsi="Calibri"/>
                <w:sz w:val="22"/>
              </w:rPr>
              <w:t>Basic budgeting principles;</w:t>
            </w:r>
          </w:p>
          <w:p w:rsidR="00A27072" w:rsidRPr="00EB16CD" w:rsidRDefault="00A27072" w:rsidP="00A27072">
            <w:pPr>
              <w:numPr>
                <w:ilvl w:val="0"/>
                <w:numId w:val="1"/>
              </w:numPr>
              <w:rPr>
                <w:rFonts w:ascii="Calibri" w:hAnsi="Calibri"/>
                <w:sz w:val="22"/>
              </w:rPr>
            </w:pPr>
            <w:r w:rsidRPr="0046131B">
              <w:rPr>
                <w:rFonts w:ascii="Calibri" w:hAnsi="Calibri"/>
                <w:sz w:val="22"/>
              </w:rPr>
              <w:t>Computers and related software applications.</w:t>
            </w:r>
          </w:p>
        </w:tc>
      </w:tr>
    </w:tbl>
    <w:p w:rsidR="00A27072" w:rsidRDefault="00A27072"/>
    <w:tbl>
      <w:tblPr>
        <w:tblW w:w="1027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9353"/>
        <w:gridCol w:w="25"/>
      </w:tblGrid>
      <w:tr w:rsidR="00A27072" w:rsidRPr="00540A2C" w:rsidTr="00413EFD">
        <w:trPr>
          <w:gridAfter w:val="1"/>
          <w:wAfter w:w="25" w:type="dxa"/>
          <w:cantSplit/>
          <w:trHeight w:val="1124"/>
        </w:trPr>
        <w:tc>
          <w:tcPr>
            <w:tcW w:w="900" w:type="dxa"/>
            <w:shd w:val="clear" w:color="auto" w:fill="D9D9D9"/>
            <w:textDirection w:val="btLr"/>
            <w:vAlign w:val="center"/>
          </w:tcPr>
          <w:p w:rsidR="00A27072" w:rsidRPr="00540A2C" w:rsidRDefault="00A27072" w:rsidP="00A27072">
            <w:pPr>
              <w:ind w:left="113" w:right="113"/>
              <w:jc w:val="center"/>
              <w:rPr>
                <w:rFonts w:ascii="Calibri" w:hAnsi="Calibri"/>
                <w:sz w:val="22"/>
              </w:rPr>
            </w:pPr>
            <w:r w:rsidRPr="00540A2C">
              <w:rPr>
                <w:rFonts w:ascii="Calibri" w:hAnsi="Calibri"/>
                <w:sz w:val="22"/>
              </w:rPr>
              <w:t xml:space="preserve">SKILL </w:t>
            </w:r>
          </w:p>
          <w:p w:rsidR="00A27072" w:rsidRPr="00540A2C" w:rsidRDefault="00A27072" w:rsidP="00A27072">
            <w:pPr>
              <w:ind w:left="113" w:right="113"/>
              <w:jc w:val="center"/>
              <w:rPr>
                <w:rFonts w:ascii="Calibri" w:hAnsi="Calibri"/>
                <w:b/>
                <w:sz w:val="22"/>
              </w:rPr>
            </w:pPr>
            <w:r w:rsidRPr="00540A2C">
              <w:rPr>
                <w:rFonts w:ascii="Calibri" w:hAnsi="Calibri"/>
                <w:sz w:val="22"/>
              </w:rPr>
              <w:t>REQUIREMENTS</w:t>
            </w:r>
          </w:p>
        </w:tc>
        <w:tc>
          <w:tcPr>
            <w:tcW w:w="9353" w:type="dxa"/>
          </w:tcPr>
          <w:p w:rsidR="00A27072" w:rsidRPr="00540A2C" w:rsidRDefault="00335261" w:rsidP="00A27072">
            <w:pPr>
              <w:rPr>
                <w:rFonts w:ascii="Calibri" w:hAnsi="Calibri"/>
                <w:sz w:val="22"/>
                <w:u w:val="single"/>
              </w:rPr>
            </w:pPr>
            <w:r>
              <w:rPr>
                <w:rFonts w:ascii="Calibri" w:hAnsi="Calibri"/>
                <w:sz w:val="22"/>
              </w:rPr>
              <w:t>Classification</w:t>
            </w:r>
            <w:r w:rsidRPr="00540A2C">
              <w:rPr>
                <w:rFonts w:ascii="Calibri" w:hAnsi="Calibri"/>
                <w:sz w:val="22"/>
              </w:rPr>
              <w:t xml:space="preserve"> </w:t>
            </w:r>
            <w:r w:rsidR="00A27072" w:rsidRPr="00540A2C">
              <w:rPr>
                <w:rFonts w:ascii="Calibri" w:hAnsi="Calibri"/>
                <w:sz w:val="22"/>
              </w:rPr>
              <w:t>skill requirements:</w:t>
            </w:r>
          </w:p>
          <w:p w:rsidR="00335261" w:rsidRPr="00335261" w:rsidRDefault="00335261" w:rsidP="00A27072">
            <w:pPr>
              <w:numPr>
                <w:ilvl w:val="0"/>
                <w:numId w:val="1"/>
              </w:numPr>
              <w:rPr>
                <w:rFonts w:ascii="Calibri" w:hAnsi="Calibri"/>
                <w:sz w:val="22"/>
                <w:u w:val="single"/>
              </w:rPr>
            </w:pPr>
            <w:r w:rsidRPr="005C240D">
              <w:rPr>
                <w:rFonts w:ascii="Calibri" w:hAnsi="Calibri"/>
                <w:sz w:val="22"/>
              </w:rPr>
              <w:t>Providing exemplary customer service</w:t>
            </w:r>
            <w:r w:rsidRPr="000563A7">
              <w:rPr>
                <w:rFonts w:ascii="Calibri" w:hAnsi="Calibri"/>
                <w:sz w:val="22"/>
              </w:rPr>
              <w:t>;</w:t>
            </w:r>
          </w:p>
          <w:p w:rsidR="00A27072" w:rsidRPr="0046131B" w:rsidRDefault="00A27072" w:rsidP="00A27072">
            <w:pPr>
              <w:numPr>
                <w:ilvl w:val="0"/>
                <w:numId w:val="1"/>
              </w:numPr>
              <w:rPr>
                <w:rFonts w:ascii="Calibri" w:hAnsi="Calibri"/>
                <w:sz w:val="22"/>
                <w:u w:val="single"/>
              </w:rPr>
            </w:pPr>
            <w:r w:rsidRPr="0046131B">
              <w:rPr>
                <w:rFonts w:ascii="Calibri" w:hAnsi="Calibri"/>
                <w:sz w:val="22"/>
              </w:rPr>
              <w:t>Maintaining records and files;</w:t>
            </w:r>
          </w:p>
          <w:p w:rsidR="00A27072" w:rsidRPr="0046131B" w:rsidRDefault="00A27072" w:rsidP="00A27072">
            <w:pPr>
              <w:numPr>
                <w:ilvl w:val="0"/>
                <w:numId w:val="1"/>
              </w:numPr>
              <w:rPr>
                <w:rFonts w:ascii="Calibri" w:hAnsi="Calibri"/>
                <w:sz w:val="22"/>
                <w:u w:val="single"/>
              </w:rPr>
            </w:pPr>
            <w:r w:rsidRPr="0046131B">
              <w:rPr>
                <w:rFonts w:ascii="Calibri" w:hAnsi="Calibri"/>
                <w:sz w:val="22"/>
              </w:rPr>
              <w:t>Preparing meeting agendas and minutes;</w:t>
            </w:r>
          </w:p>
          <w:p w:rsidR="00A27072" w:rsidRPr="0046131B" w:rsidRDefault="00A27072" w:rsidP="00A27072">
            <w:pPr>
              <w:numPr>
                <w:ilvl w:val="0"/>
                <w:numId w:val="1"/>
              </w:numPr>
              <w:rPr>
                <w:rFonts w:ascii="Calibri" w:hAnsi="Calibri"/>
                <w:sz w:val="22"/>
                <w:u w:val="single"/>
              </w:rPr>
            </w:pPr>
            <w:r w:rsidRPr="0046131B">
              <w:rPr>
                <w:rFonts w:ascii="Calibri" w:hAnsi="Calibri"/>
                <w:sz w:val="22"/>
              </w:rPr>
              <w:t>Preparing unique and specialized documents;</w:t>
            </w:r>
          </w:p>
          <w:p w:rsidR="00A27072" w:rsidRPr="0046131B" w:rsidRDefault="00A27072" w:rsidP="00A27072">
            <w:pPr>
              <w:numPr>
                <w:ilvl w:val="0"/>
                <w:numId w:val="1"/>
              </w:numPr>
              <w:rPr>
                <w:rFonts w:ascii="Calibri" w:hAnsi="Calibri"/>
                <w:sz w:val="22"/>
                <w:u w:val="single"/>
              </w:rPr>
            </w:pPr>
            <w:r w:rsidRPr="0046131B">
              <w:rPr>
                <w:rFonts w:ascii="Calibri" w:hAnsi="Calibri"/>
                <w:sz w:val="22"/>
              </w:rPr>
              <w:t>Preparing reports;</w:t>
            </w:r>
          </w:p>
          <w:p w:rsidR="00A27072" w:rsidRPr="0046131B" w:rsidRDefault="00A27072" w:rsidP="00A27072">
            <w:pPr>
              <w:numPr>
                <w:ilvl w:val="0"/>
                <w:numId w:val="1"/>
              </w:numPr>
              <w:rPr>
                <w:rFonts w:ascii="Calibri" w:hAnsi="Calibri"/>
                <w:sz w:val="22"/>
                <w:u w:val="single"/>
              </w:rPr>
            </w:pPr>
            <w:r w:rsidRPr="0046131B">
              <w:rPr>
                <w:rFonts w:ascii="Calibri" w:hAnsi="Calibri"/>
                <w:sz w:val="22"/>
              </w:rPr>
              <w:t>Using English, grammar, punctuation, and spelling</w:t>
            </w:r>
            <w:r w:rsidR="003A0046">
              <w:rPr>
                <w:rFonts w:ascii="Calibri" w:hAnsi="Calibri"/>
                <w:sz w:val="22"/>
              </w:rPr>
              <w:t xml:space="preserve"> effectively</w:t>
            </w:r>
            <w:r w:rsidRPr="0046131B">
              <w:rPr>
                <w:rFonts w:ascii="Calibri" w:hAnsi="Calibri"/>
                <w:sz w:val="22"/>
              </w:rPr>
              <w:t>;</w:t>
            </w:r>
          </w:p>
          <w:p w:rsidR="00A27072" w:rsidRPr="0046131B" w:rsidRDefault="00A27072" w:rsidP="00A27072">
            <w:pPr>
              <w:numPr>
                <w:ilvl w:val="0"/>
                <w:numId w:val="1"/>
              </w:numPr>
              <w:rPr>
                <w:rFonts w:ascii="Calibri" w:hAnsi="Calibri"/>
                <w:sz w:val="22"/>
                <w:u w:val="single"/>
              </w:rPr>
            </w:pPr>
            <w:r w:rsidRPr="0046131B">
              <w:rPr>
                <w:rFonts w:ascii="Calibri" w:hAnsi="Calibri"/>
                <w:sz w:val="22"/>
              </w:rPr>
              <w:t>Monitoring a budget;</w:t>
            </w:r>
          </w:p>
          <w:p w:rsidR="00A27072" w:rsidRPr="0046131B" w:rsidRDefault="00A27072" w:rsidP="00A27072">
            <w:pPr>
              <w:numPr>
                <w:ilvl w:val="0"/>
                <w:numId w:val="1"/>
              </w:numPr>
              <w:rPr>
                <w:rFonts w:ascii="Calibri" w:hAnsi="Calibri"/>
                <w:sz w:val="22"/>
                <w:u w:val="single"/>
              </w:rPr>
            </w:pPr>
            <w:r w:rsidRPr="0046131B">
              <w:rPr>
                <w:rFonts w:ascii="Calibri" w:hAnsi="Calibri"/>
                <w:sz w:val="22"/>
              </w:rPr>
              <w:t>Using computers and related software applications;</w:t>
            </w:r>
          </w:p>
          <w:p w:rsidR="00A27072" w:rsidRPr="0046131B" w:rsidRDefault="00A27072" w:rsidP="00A27072">
            <w:pPr>
              <w:numPr>
                <w:ilvl w:val="0"/>
                <w:numId w:val="1"/>
              </w:numPr>
              <w:rPr>
                <w:rFonts w:ascii="Calibri" w:hAnsi="Calibri"/>
                <w:sz w:val="22"/>
                <w:u w:val="single"/>
              </w:rPr>
            </w:pPr>
            <w:r w:rsidRPr="0046131B">
              <w:rPr>
                <w:rFonts w:ascii="Calibri" w:hAnsi="Calibri"/>
                <w:sz w:val="22"/>
              </w:rPr>
              <w:t xml:space="preserve">Maintaining confidentiality; </w:t>
            </w:r>
          </w:p>
          <w:p w:rsidR="00A27072" w:rsidRPr="0046131B" w:rsidRDefault="00EE7768" w:rsidP="00A27072">
            <w:pPr>
              <w:numPr>
                <w:ilvl w:val="0"/>
                <w:numId w:val="28"/>
              </w:numPr>
              <w:rPr>
                <w:rFonts w:ascii="Calibri" w:hAnsi="Calibri"/>
                <w:sz w:val="22"/>
              </w:rPr>
            </w:pPr>
            <w:r>
              <w:rPr>
                <w:rFonts w:ascii="Calibri" w:hAnsi="Calibri"/>
                <w:sz w:val="22"/>
              </w:rPr>
              <w:t>Managing multiple tasks, p</w:t>
            </w:r>
            <w:r w:rsidR="00A27072" w:rsidRPr="0046131B">
              <w:rPr>
                <w:rFonts w:ascii="Calibri" w:hAnsi="Calibri"/>
                <w:sz w:val="22"/>
              </w:rPr>
              <w:t>rioritizing and assigning work;</w:t>
            </w:r>
          </w:p>
          <w:p w:rsidR="00A27072" w:rsidRPr="00540A2C" w:rsidRDefault="00A27072" w:rsidP="00A27072">
            <w:pPr>
              <w:numPr>
                <w:ilvl w:val="0"/>
                <w:numId w:val="1"/>
              </w:numPr>
              <w:rPr>
                <w:rFonts w:ascii="Calibri" w:hAnsi="Calibri"/>
                <w:sz w:val="22"/>
                <w:u w:val="single"/>
              </w:rPr>
            </w:pPr>
            <w:r w:rsidRPr="0046131B">
              <w:rPr>
                <w:rFonts w:ascii="Calibri" w:hAnsi="Calibri"/>
                <w:sz w:val="22"/>
              </w:rPr>
              <w:t>Communication, interpersonal skills as applied to interaction with coworkers, supervisor, the general public, etc. sufficient to exchange or convey information and to give and receive work direction.</w:t>
            </w:r>
          </w:p>
        </w:tc>
      </w:tr>
      <w:tr w:rsidR="00A27072" w:rsidRPr="00540A2C" w:rsidTr="00413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63"/>
        </w:trPr>
        <w:tc>
          <w:tcPr>
            <w:tcW w:w="900"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A27072" w:rsidRPr="00540A2C" w:rsidRDefault="00A27072" w:rsidP="00A27072">
            <w:pPr>
              <w:ind w:left="113" w:right="113"/>
              <w:jc w:val="center"/>
              <w:rPr>
                <w:rFonts w:ascii="Calibri" w:hAnsi="Calibri"/>
                <w:sz w:val="22"/>
              </w:rPr>
            </w:pPr>
            <w:r w:rsidRPr="00540A2C">
              <w:rPr>
                <w:rFonts w:ascii="Calibri" w:hAnsi="Calibri"/>
                <w:sz w:val="22"/>
              </w:rPr>
              <w:t>PHYSICAL REQUIREMENTS</w:t>
            </w:r>
          </w:p>
        </w:tc>
        <w:tc>
          <w:tcPr>
            <w:tcW w:w="9378" w:type="dxa"/>
            <w:gridSpan w:val="2"/>
            <w:tcBorders>
              <w:top w:val="single" w:sz="4" w:space="0" w:color="auto"/>
              <w:left w:val="single" w:sz="4" w:space="0" w:color="auto"/>
              <w:bottom w:val="single" w:sz="4" w:space="0" w:color="auto"/>
              <w:right w:val="single" w:sz="4" w:space="0" w:color="auto"/>
            </w:tcBorders>
          </w:tcPr>
          <w:p w:rsidR="00A27072" w:rsidRPr="00857855" w:rsidRDefault="00A27072" w:rsidP="00A27072">
            <w:pPr>
              <w:rPr>
                <w:rFonts w:ascii="Calibri" w:hAnsi="Calibri"/>
                <w:sz w:val="22"/>
              </w:rPr>
            </w:pPr>
            <w:r w:rsidRPr="00857855">
              <w:rPr>
                <w:rFonts w:ascii="Calibri" w:hAnsi="Calibri"/>
                <w:sz w:val="22"/>
              </w:rPr>
              <w:t>Positions in this class typically require: reaching, standing, walking, fingering, grasping, feeling, talking, hearing, seeing and repetitive motions.</w:t>
            </w:r>
          </w:p>
          <w:p w:rsidR="00A27072" w:rsidRPr="00857855" w:rsidRDefault="00A27072" w:rsidP="00A27072">
            <w:pPr>
              <w:rPr>
                <w:rFonts w:ascii="Calibri" w:hAnsi="Calibri"/>
                <w:sz w:val="22"/>
              </w:rPr>
            </w:pPr>
          </w:p>
          <w:p w:rsidR="00A27072" w:rsidRPr="00540A2C" w:rsidRDefault="00A27072" w:rsidP="00A27072">
            <w:pPr>
              <w:rPr>
                <w:rFonts w:ascii="Calibri" w:hAnsi="Calibri"/>
                <w:sz w:val="22"/>
              </w:rPr>
            </w:pPr>
            <w:r w:rsidRPr="00857855">
              <w:rPr>
                <w:rFonts w:ascii="Calibri" w:hAnsi="Calibri"/>
                <w:sz w:val="22"/>
              </w:rPr>
              <w:t xml:space="preserve">Sedentary Work: Exerting up to 10 pounds of force occasionally and/or a negligible amount of force frequently or constantly to lift, carry, push, pull or otherwise move objects.  </w:t>
            </w:r>
            <w:r w:rsidR="00720428">
              <w:rPr>
                <w:rFonts w:ascii="Calibri" w:hAnsi="Calibri"/>
                <w:sz w:val="22"/>
              </w:rPr>
              <w:t>S</w:t>
            </w:r>
            <w:r w:rsidRPr="00857855">
              <w:rPr>
                <w:rFonts w:ascii="Calibri" w:hAnsi="Calibri"/>
                <w:sz w:val="22"/>
              </w:rPr>
              <w:t xml:space="preserve">itting most of the time.  </w:t>
            </w:r>
            <w:r w:rsidR="00335261">
              <w:rPr>
                <w:rFonts w:ascii="Calibri" w:hAnsi="Calibri"/>
                <w:sz w:val="22"/>
              </w:rPr>
              <w:t>W</w:t>
            </w:r>
            <w:r w:rsidRPr="00857855">
              <w:rPr>
                <w:rFonts w:ascii="Calibri" w:hAnsi="Calibri"/>
                <w:sz w:val="22"/>
              </w:rPr>
              <w:t>alking and standing are required only occasionally</w:t>
            </w:r>
            <w:r w:rsidR="00335261">
              <w:rPr>
                <w:rFonts w:ascii="Calibri" w:hAnsi="Calibri"/>
                <w:sz w:val="22"/>
              </w:rPr>
              <w:t>.</w:t>
            </w:r>
          </w:p>
        </w:tc>
      </w:tr>
    </w:tbl>
    <w:p w:rsidR="00A27072" w:rsidRDefault="00A27072">
      <w:pPr>
        <w:rPr>
          <w:rFonts w:ascii="Rockwell" w:hAnsi="Rockwell"/>
        </w:rPr>
      </w:pPr>
    </w:p>
    <w:tbl>
      <w:tblPr>
        <w:tblW w:w="10260" w:type="dxa"/>
        <w:tblInd w:w="-342" w:type="dxa"/>
        <w:tblLayout w:type="fixed"/>
        <w:tblLook w:val="0000" w:firstRow="0" w:lastRow="0" w:firstColumn="0" w:lastColumn="0" w:noHBand="0" w:noVBand="0"/>
      </w:tblPr>
      <w:tblGrid>
        <w:gridCol w:w="2250"/>
        <w:gridCol w:w="8010"/>
      </w:tblGrid>
      <w:tr w:rsidR="00A27072" w:rsidRPr="00540A2C">
        <w:trPr>
          <w:cantSplit/>
        </w:trPr>
        <w:tc>
          <w:tcPr>
            <w:tcW w:w="10260" w:type="dxa"/>
            <w:gridSpan w:val="2"/>
            <w:tcBorders>
              <w:top w:val="single" w:sz="4" w:space="0" w:color="auto"/>
              <w:left w:val="single" w:sz="4" w:space="0" w:color="auto"/>
              <w:bottom w:val="single" w:sz="4" w:space="0" w:color="auto"/>
              <w:right w:val="single" w:sz="4" w:space="0" w:color="auto"/>
            </w:tcBorders>
            <w:shd w:val="clear" w:color="auto" w:fill="D9D9D9"/>
          </w:tcPr>
          <w:p w:rsidR="00A27072" w:rsidRPr="00540A2C" w:rsidRDefault="00A27072" w:rsidP="00A27072">
            <w:pPr>
              <w:tabs>
                <w:tab w:val="left" w:pos="3451"/>
                <w:tab w:val="center" w:pos="5022"/>
                <w:tab w:val="left" w:pos="7037"/>
              </w:tabs>
              <w:rPr>
                <w:rFonts w:ascii="Calibri" w:hAnsi="Calibri"/>
                <w:sz w:val="22"/>
              </w:rPr>
            </w:pPr>
            <w:r w:rsidRPr="00540A2C">
              <w:rPr>
                <w:rFonts w:ascii="Calibri" w:hAnsi="Calibri"/>
                <w:b/>
                <w:sz w:val="22"/>
              </w:rPr>
              <w:tab/>
            </w:r>
            <w:r w:rsidRPr="00540A2C">
              <w:rPr>
                <w:rFonts w:ascii="Calibri" w:hAnsi="Calibri"/>
                <w:b/>
                <w:sz w:val="22"/>
              </w:rPr>
              <w:tab/>
            </w:r>
            <w:r w:rsidRPr="00540A2C">
              <w:rPr>
                <w:rFonts w:ascii="Calibri" w:hAnsi="Calibri"/>
                <w:sz w:val="22"/>
              </w:rPr>
              <w:t>CLASSIFICATION HISTORY</w:t>
            </w:r>
            <w:r w:rsidRPr="00540A2C">
              <w:rPr>
                <w:rFonts w:ascii="Calibri" w:hAnsi="Calibri"/>
                <w:sz w:val="22"/>
              </w:rPr>
              <w:tab/>
            </w:r>
          </w:p>
        </w:tc>
      </w:tr>
      <w:tr w:rsidR="00A27072" w:rsidRPr="00540A2C">
        <w:trPr>
          <w:cantSplit/>
        </w:trPr>
        <w:tc>
          <w:tcPr>
            <w:tcW w:w="2250" w:type="dxa"/>
            <w:tcBorders>
              <w:top w:val="single" w:sz="4" w:space="0" w:color="auto"/>
              <w:left w:val="single" w:sz="4" w:space="0" w:color="auto"/>
              <w:bottom w:val="single" w:sz="4" w:space="0" w:color="auto"/>
              <w:right w:val="single" w:sz="4" w:space="0" w:color="auto"/>
            </w:tcBorders>
          </w:tcPr>
          <w:p w:rsidR="00A27072" w:rsidRPr="00540A2C" w:rsidRDefault="00A27072">
            <w:pPr>
              <w:rPr>
                <w:rFonts w:ascii="Calibri" w:hAnsi="Calibri"/>
                <w:b/>
                <w:sz w:val="22"/>
              </w:rPr>
            </w:pPr>
            <w:r w:rsidRPr="00540A2C">
              <w:rPr>
                <w:rFonts w:ascii="Calibri" w:hAnsi="Calibri"/>
                <w:b/>
                <w:sz w:val="22"/>
              </w:rPr>
              <w:t>DATE</w:t>
            </w:r>
          </w:p>
        </w:tc>
        <w:tc>
          <w:tcPr>
            <w:tcW w:w="8010" w:type="dxa"/>
            <w:tcBorders>
              <w:top w:val="single" w:sz="4" w:space="0" w:color="auto"/>
              <w:left w:val="single" w:sz="4" w:space="0" w:color="auto"/>
              <w:bottom w:val="single" w:sz="4" w:space="0" w:color="auto"/>
              <w:right w:val="single" w:sz="4" w:space="0" w:color="auto"/>
            </w:tcBorders>
          </w:tcPr>
          <w:p w:rsidR="00A27072" w:rsidRPr="00540A2C" w:rsidRDefault="00A27072">
            <w:pPr>
              <w:rPr>
                <w:rFonts w:ascii="Calibri" w:hAnsi="Calibri"/>
                <w:b/>
                <w:sz w:val="22"/>
              </w:rPr>
            </w:pPr>
            <w:r w:rsidRPr="00540A2C">
              <w:rPr>
                <w:rFonts w:ascii="Calibri" w:hAnsi="Calibri"/>
                <w:b/>
                <w:sz w:val="22"/>
              </w:rPr>
              <w:t>COMMENT</w:t>
            </w:r>
          </w:p>
        </w:tc>
      </w:tr>
      <w:tr w:rsidR="00A27072" w:rsidRPr="00540A2C">
        <w:trPr>
          <w:cantSplit/>
        </w:trPr>
        <w:tc>
          <w:tcPr>
            <w:tcW w:w="2250" w:type="dxa"/>
            <w:tcBorders>
              <w:top w:val="single" w:sz="4" w:space="0" w:color="auto"/>
              <w:left w:val="single" w:sz="4" w:space="0" w:color="auto"/>
              <w:bottom w:val="single" w:sz="4" w:space="0" w:color="auto"/>
              <w:right w:val="single" w:sz="4" w:space="0" w:color="auto"/>
            </w:tcBorders>
          </w:tcPr>
          <w:p w:rsidR="00A27072" w:rsidRPr="00540A2C" w:rsidRDefault="00B15232" w:rsidP="005C240D">
            <w:pPr>
              <w:rPr>
                <w:rFonts w:ascii="Calibri" w:hAnsi="Calibri"/>
                <w:sz w:val="22"/>
              </w:rPr>
            </w:pPr>
            <w:r>
              <w:rPr>
                <w:rFonts w:ascii="Calibri" w:hAnsi="Calibri"/>
                <w:sz w:val="22"/>
              </w:rPr>
              <w:t>5/2/12</w:t>
            </w:r>
          </w:p>
        </w:tc>
        <w:tc>
          <w:tcPr>
            <w:tcW w:w="8010" w:type="dxa"/>
            <w:tcBorders>
              <w:top w:val="single" w:sz="4" w:space="0" w:color="auto"/>
              <w:left w:val="single" w:sz="4" w:space="0" w:color="auto"/>
              <w:bottom w:val="single" w:sz="4" w:space="0" w:color="auto"/>
              <w:right w:val="single" w:sz="4" w:space="0" w:color="auto"/>
            </w:tcBorders>
          </w:tcPr>
          <w:p w:rsidR="00A27072" w:rsidRPr="00540A2C" w:rsidRDefault="00B15232" w:rsidP="00945C58">
            <w:pPr>
              <w:rPr>
                <w:rFonts w:ascii="Calibri" w:hAnsi="Calibri"/>
                <w:sz w:val="22"/>
              </w:rPr>
            </w:pPr>
            <w:r>
              <w:rPr>
                <w:rFonts w:ascii="Calibri" w:hAnsi="Calibri"/>
                <w:sz w:val="22"/>
              </w:rPr>
              <w:t>Final</w:t>
            </w:r>
          </w:p>
        </w:tc>
      </w:tr>
    </w:tbl>
    <w:p w:rsidR="00A27072" w:rsidRDefault="00A27072" w:rsidP="00A27072">
      <w:pPr>
        <w:jc w:val="center"/>
        <w:rPr>
          <w:rFonts w:ascii="Calibri" w:hAnsi="Calibri"/>
          <w:b/>
          <w:color w:val="FF0000"/>
          <w:sz w:val="22"/>
        </w:rPr>
      </w:pPr>
    </w:p>
    <w:p w:rsidR="00A27072" w:rsidRPr="008B3398" w:rsidRDefault="00A27072" w:rsidP="00A27072">
      <w:pPr>
        <w:jc w:val="center"/>
        <w:rPr>
          <w:rFonts w:ascii="Calibri" w:hAnsi="Calibri"/>
          <w:b/>
          <w:i/>
          <w:sz w:val="18"/>
          <w:szCs w:val="18"/>
        </w:rPr>
      </w:pPr>
      <w:r w:rsidRPr="00111203">
        <w:rPr>
          <w:rFonts w:ascii="Calibri" w:hAnsi="Calibri"/>
          <w:b/>
          <w:color w:val="FF0000"/>
        </w:rPr>
        <w:t xml:space="preserve"> </w:t>
      </w:r>
      <w:r w:rsidRPr="008B3398">
        <w:rPr>
          <w:rFonts w:ascii="Calibri" w:hAnsi="Calibri"/>
          <w:b/>
          <w:i/>
          <w:sz w:val="18"/>
          <w:szCs w:val="18"/>
        </w:rPr>
        <w:t xml:space="preserve">The above </w:t>
      </w:r>
      <w:r w:rsidR="00945C58" w:rsidRPr="008B3398">
        <w:rPr>
          <w:rFonts w:ascii="Calibri" w:hAnsi="Calibri"/>
          <w:b/>
          <w:i/>
          <w:sz w:val="18"/>
          <w:szCs w:val="18"/>
        </w:rPr>
        <w:t xml:space="preserve">classification specifications are </w:t>
      </w:r>
      <w:r w:rsidRPr="008B3398">
        <w:rPr>
          <w:rFonts w:ascii="Calibri" w:hAnsi="Calibri"/>
          <w:b/>
          <w:i/>
          <w:sz w:val="18"/>
          <w:szCs w:val="18"/>
        </w:rPr>
        <w:t>intended to represent only the key areas of responsibilities; specific position assignments will vary depending on the business needs of the department</w:t>
      </w:r>
      <w:r w:rsidR="00111203" w:rsidRPr="008B3398">
        <w:rPr>
          <w:rFonts w:ascii="Calibri" w:hAnsi="Calibri"/>
          <w:b/>
          <w:i/>
          <w:sz w:val="18"/>
          <w:szCs w:val="18"/>
        </w:rPr>
        <w:t xml:space="preserve"> as </w:t>
      </w:r>
      <w:r w:rsidR="00111203" w:rsidRPr="00413EFD">
        <w:rPr>
          <w:rFonts w:ascii="Calibri" w:hAnsi="Calibri"/>
          <w:b/>
          <w:i/>
          <w:sz w:val="18"/>
          <w:szCs w:val="18"/>
        </w:rPr>
        <w:t>determined by the University</w:t>
      </w:r>
      <w:r w:rsidR="00111203" w:rsidRPr="008B3398">
        <w:rPr>
          <w:rFonts w:ascii="Calibri" w:hAnsi="Calibri"/>
          <w:b/>
          <w:i/>
          <w:sz w:val="18"/>
          <w:szCs w:val="18"/>
        </w:rPr>
        <w:t xml:space="preserve"> </w:t>
      </w:r>
    </w:p>
    <w:sectPr w:rsidR="00A27072" w:rsidRPr="008B3398" w:rsidSect="00E3150E">
      <w:headerReference w:type="even" r:id="rId7"/>
      <w:headerReference w:type="default" r:id="rId8"/>
      <w:footerReference w:type="even" r:id="rId9"/>
      <w:footerReference w:type="default" r:id="rId10"/>
      <w:headerReference w:type="firs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900" w:rsidRDefault="00100900">
      <w:r>
        <w:separator/>
      </w:r>
    </w:p>
  </w:endnote>
  <w:endnote w:type="continuationSeparator" w:id="0">
    <w:p w:rsidR="00100900" w:rsidRDefault="00100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G Times (E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EAA" w:rsidRDefault="00100900">
    <w:r>
      <w:c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6A" w:rsidRPr="00A34A9E" w:rsidRDefault="00B15232" w:rsidP="00A27072">
    <w:pPr>
      <w:pStyle w:val="Footer"/>
      <w:jc w:val="right"/>
      <w:rPr>
        <w:rFonts w:ascii="Calibri" w:hAnsi="Calibri"/>
      </w:rPr>
    </w:pPr>
    <w:r>
      <w:rPr>
        <w:rFonts w:ascii="Calibri" w:hAnsi="Calibri"/>
        <w:noProof/>
      </w:rPr>
      <w:drawing>
        <wp:anchor distT="0" distB="0" distL="114300" distR="114300" simplePos="0" relativeHeight="251656192" behindDoc="1" locked="0" layoutInCell="1" allowOverlap="1">
          <wp:simplePos x="0" y="0"/>
          <wp:positionH relativeFrom="column">
            <wp:posOffset>-326390</wp:posOffset>
          </wp:positionH>
          <wp:positionV relativeFrom="paragraph">
            <wp:posOffset>-224790</wp:posOffset>
          </wp:positionV>
          <wp:extent cx="1170305" cy="539115"/>
          <wp:effectExtent l="19050" t="0" r="0" b="0"/>
          <wp:wrapTight wrapText="bothSides">
            <wp:wrapPolygon edited="0">
              <wp:start x="-352" y="0"/>
              <wp:lineTo x="-352" y="20608"/>
              <wp:lineTo x="21448" y="20608"/>
              <wp:lineTo x="21448" y="0"/>
              <wp:lineTo x="-352" y="0"/>
            </wp:wrapPolygon>
          </wp:wrapTight>
          <wp:docPr id="3" name="Picture 3" descr="SystemLogoCOLORjpgfile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stemLogoCOLORjpgfile_001"/>
                  <pic:cNvPicPr>
                    <a:picLocks noChangeAspect="1" noChangeArrowheads="1"/>
                  </pic:cNvPicPr>
                </pic:nvPicPr>
                <pic:blipFill>
                  <a:blip r:embed="rId1"/>
                  <a:srcRect/>
                  <a:stretch>
                    <a:fillRect/>
                  </a:stretch>
                </pic:blipFill>
                <pic:spPr bwMode="auto">
                  <a:xfrm>
                    <a:off x="0" y="0"/>
                    <a:ext cx="1170305" cy="539115"/>
                  </a:xfrm>
                  <a:prstGeom prst="rect">
                    <a:avLst/>
                  </a:prstGeom>
                  <a:noFill/>
                  <a:ln w="9525">
                    <a:noFill/>
                    <a:miter lim="800000"/>
                    <a:headEnd/>
                    <a:tailEnd/>
                  </a:ln>
                </pic:spPr>
              </pic:pic>
            </a:graphicData>
          </a:graphic>
        </wp:anchor>
      </w:drawing>
    </w:r>
    <w:r w:rsidR="00C1046A" w:rsidRPr="00A34A9E">
      <w:rPr>
        <w:rStyle w:val="PageNumber"/>
        <w:rFonts w:ascii="Calibri" w:hAnsi="Calibri"/>
      </w:rPr>
      <w:t xml:space="preserve">Page </w:t>
    </w:r>
    <w:r w:rsidR="00E3150E" w:rsidRPr="00A34A9E">
      <w:rPr>
        <w:rStyle w:val="PageNumber"/>
        <w:rFonts w:ascii="Calibri" w:hAnsi="Calibri"/>
      </w:rPr>
      <w:fldChar w:fldCharType="begin"/>
    </w:r>
    <w:r w:rsidR="00C1046A" w:rsidRPr="00A34A9E">
      <w:rPr>
        <w:rStyle w:val="PageNumber"/>
        <w:rFonts w:ascii="Calibri" w:hAnsi="Calibri"/>
      </w:rPr>
      <w:instrText xml:space="preserve"> PAGE </w:instrText>
    </w:r>
    <w:r w:rsidR="00E3150E" w:rsidRPr="00A34A9E">
      <w:rPr>
        <w:rStyle w:val="PageNumber"/>
        <w:rFonts w:ascii="Calibri" w:hAnsi="Calibri"/>
      </w:rPr>
      <w:fldChar w:fldCharType="separate"/>
    </w:r>
    <w:r w:rsidR="00833B40">
      <w:rPr>
        <w:rStyle w:val="PageNumber"/>
        <w:rFonts w:ascii="Calibri" w:hAnsi="Calibri"/>
        <w:noProof/>
      </w:rPr>
      <w:t>1</w:t>
    </w:r>
    <w:r w:rsidR="00E3150E" w:rsidRPr="00A34A9E">
      <w:rPr>
        <w:rStyle w:val="PageNumber"/>
        <w:rFonts w:ascii="Calibri" w:hAnsi="Calibri"/>
      </w:rPr>
      <w:fldChar w:fldCharType="end"/>
    </w:r>
    <w:r w:rsidR="00C1046A" w:rsidRPr="00A34A9E">
      <w:rPr>
        <w:rFonts w:ascii="Calibri" w:hAnsi="Calibri"/>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900" w:rsidRDefault="00100900">
      <w:r>
        <w:separator/>
      </w:r>
    </w:p>
  </w:footnote>
  <w:footnote w:type="continuationSeparator" w:id="0">
    <w:p w:rsidR="00100900" w:rsidRDefault="00100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BE4" w:rsidRDefault="00EE2B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6A" w:rsidRDefault="00C1046A" w:rsidP="00A27072">
    <w:pPr>
      <w:pStyle w:val="Header"/>
      <w:jc w:val="center"/>
      <w:rPr>
        <w:rFonts w:ascii="Calibri" w:hAnsi="Calibri"/>
        <w:b/>
        <w:sz w:val="28"/>
        <w:szCs w:val="28"/>
      </w:rPr>
    </w:pPr>
    <w:r w:rsidRPr="00540A2C">
      <w:rPr>
        <w:rFonts w:ascii="Calibri" w:hAnsi="Calibri"/>
        <w:sz w:val="28"/>
      </w:rPr>
      <w:t xml:space="preserve">UNIVERSITY OF MAINE SYSTEM </w:t>
    </w:r>
    <w:r w:rsidRPr="00540A2C">
      <w:rPr>
        <w:rFonts w:ascii="Calibri" w:hAnsi="Calibri"/>
        <w:sz w:val="28"/>
        <w:szCs w:val="28"/>
      </w:rPr>
      <w:t xml:space="preserve">CLASSIFICATION </w:t>
    </w:r>
    <w:r w:rsidR="000563A7">
      <w:rPr>
        <w:rFonts w:ascii="Calibri" w:hAnsi="Calibri"/>
        <w:sz w:val="28"/>
        <w:szCs w:val="28"/>
      </w:rPr>
      <w:t>SPECIFICATIONS</w:t>
    </w:r>
  </w:p>
  <w:p w:rsidR="00C1046A" w:rsidRPr="00540A2C" w:rsidRDefault="00C1046A" w:rsidP="00A27072">
    <w:pPr>
      <w:pStyle w:val="Header"/>
      <w:jc w:val="center"/>
      <w:rPr>
        <w:rFonts w:ascii="Calibri" w:hAnsi="Calibri"/>
        <w:b/>
        <w:sz w:val="28"/>
        <w:szCs w:val="28"/>
      </w:rPr>
    </w:pPr>
    <w:r>
      <w:rPr>
        <w:rFonts w:ascii="Calibri" w:hAnsi="Calibri"/>
        <w:b/>
        <w:sz w:val="24"/>
        <w:szCs w:val="24"/>
      </w:rPr>
      <w:t>ADMINISTRATIVE SPECIALIST</w:t>
    </w:r>
  </w:p>
  <w:p w:rsidR="00C1046A" w:rsidRDefault="00C1046A">
    <w:pPr>
      <w:pStyle w:val="Header"/>
      <w:rPr>
        <w:rFonts w:ascii="Times New Roman" w:hAnsi="Times New Roman"/>
        <w:sz w:val="24"/>
        <w:u w:val="singl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BE4" w:rsidRDefault="00EE2B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D4645F"/>
    <w:multiLevelType w:val="hybridMultilevel"/>
    <w:tmpl w:val="BBBEEE48"/>
    <w:lvl w:ilvl="0" w:tplc="DB667244">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672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B02A17"/>
    <w:multiLevelType w:val="hybridMultilevel"/>
    <w:tmpl w:val="F8CAF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A1E51"/>
    <w:multiLevelType w:val="singleLevel"/>
    <w:tmpl w:val="5C908F48"/>
    <w:lvl w:ilvl="0">
      <w:numFmt w:val="bullet"/>
      <w:lvlText w:val="-"/>
      <w:lvlJc w:val="left"/>
      <w:pPr>
        <w:tabs>
          <w:tab w:val="num" w:pos="1080"/>
        </w:tabs>
        <w:ind w:left="1080" w:hanging="360"/>
      </w:pPr>
      <w:rPr>
        <w:rFonts w:hint="default"/>
      </w:rPr>
    </w:lvl>
  </w:abstractNum>
  <w:abstractNum w:abstractNumId="5" w15:restartNumberingAfterBreak="0">
    <w:nsid w:val="0FE336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061140A"/>
    <w:multiLevelType w:val="hybridMultilevel"/>
    <w:tmpl w:val="CBF4FA52"/>
    <w:lvl w:ilvl="0" w:tplc="350A3BD2">
      <w:start w:val="1"/>
      <w:numFmt w:val="bullet"/>
      <w:lvlText w:val=""/>
      <w:lvlJc w:val="left"/>
      <w:pPr>
        <w:tabs>
          <w:tab w:val="num" w:pos="710"/>
        </w:tabs>
        <w:ind w:left="710" w:hanging="360"/>
      </w:pPr>
      <w:rPr>
        <w:rFonts w:ascii="Symbol" w:hAnsi="Symbol" w:hint="default"/>
      </w:rPr>
    </w:lvl>
    <w:lvl w:ilvl="1" w:tplc="04090003">
      <w:start w:val="1"/>
      <w:numFmt w:val="bullet"/>
      <w:lvlText w:val="o"/>
      <w:lvlJc w:val="left"/>
      <w:pPr>
        <w:tabs>
          <w:tab w:val="num" w:pos="1790"/>
        </w:tabs>
        <w:ind w:left="1790" w:hanging="360"/>
      </w:pPr>
      <w:rPr>
        <w:rFonts w:ascii="Courier New" w:hAnsi="Courier New" w:hint="default"/>
      </w:rPr>
    </w:lvl>
    <w:lvl w:ilvl="2" w:tplc="04090005" w:tentative="1">
      <w:start w:val="1"/>
      <w:numFmt w:val="bullet"/>
      <w:lvlText w:val=""/>
      <w:lvlJc w:val="left"/>
      <w:pPr>
        <w:tabs>
          <w:tab w:val="num" w:pos="2510"/>
        </w:tabs>
        <w:ind w:left="2510" w:hanging="360"/>
      </w:pPr>
      <w:rPr>
        <w:rFonts w:ascii="Wingdings" w:hAnsi="Wingdings" w:hint="default"/>
      </w:rPr>
    </w:lvl>
    <w:lvl w:ilvl="3" w:tplc="04090001" w:tentative="1">
      <w:start w:val="1"/>
      <w:numFmt w:val="bullet"/>
      <w:lvlText w:val=""/>
      <w:lvlJc w:val="left"/>
      <w:pPr>
        <w:tabs>
          <w:tab w:val="num" w:pos="3230"/>
        </w:tabs>
        <w:ind w:left="3230" w:hanging="360"/>
      </w:pPr>
      <w:rPr>
        <w:rFonts w:ascii="Symbol" w:hAnsi="Symbol" w:hint="default"/>
      </w:rPr>
    </w:lvl>
    <w:lvl w:ilvl="4" w:tplc="04090003" w:tentative="1">
      <w:start w:val="1"/>
      <w:numFmt w:val="bullet"/>
      <w:lvlText w:val="o"/>
      <w:lvlJc w:val="left"/>
      <w:pPr>
        <w:tabs>
          <w:tab w:val="num" w:pos="3950"/>
        </w:tabs>
        <w:ind w:left="3950" w:hanging="360"/>
      </w:pPr>
      <w:rPr>
        <w:rFonts w:ascii="Courier New" w:hAnsi="Courier New" w:hint="default"/>
      </w:rPr>
    </w:lvl>
    <w:lvl w:ilvl="5" w:tplc="04090005" w:tentative="1">
      <w:start w:val="1"/>
      <w:numFmt w:val="bullet"/>
      <w:lvlText w:val=""/>
      <w:lvlJc w:val="left"/>
      <w:pPr>
        <w:tabs>
          <w:tab w:val="num" w:pos="4670"/>
        </w:tabs>
        <w:ind w:left="4670" w:hanging="360"/>
      </w:pPr>
      <w:rPr>
        <w:rFonts w:ascii="Wingdings" w:hAnsi="Wingdings" w:hint="default"/>
      </w:rPr>
    </w:lvl>
    <w:lvl w:ilvl="6" w:tplc="04090001" w:tentative="1">
      <w:start w:val="1"/>
      <w:numFmt w:val="bullet"/>
      <w:lvlText w:val=""/>
      <w:lvlJc w:val="left"/>
      <w:pPr>
        <w:tabs>
          <w:tab w:val="num" w:pos="5390"/>
        </w:tabs>
        <w:ind w:left="5390" w:hanging="360"/>
      </w:pPr>
      <w:rPr>
        <w:rFonts w:ascii="Symbol" w:hAnsi="Symbol" w:hint="default"/>
      </w:rPr>
    </w:lvl>
    <w:lvl w:ilvl="7" w:tplc="04090003" w:tentative="1">
      <w:start w:val="1"/>
      <w:numFmt w:val="bullet"/>
      <w:lvlText w:val="o"/>
      <w:lvlJc w:val="left"/>
      <w:pPr>
        <w:tabs>
          <w:tab w:val="num" w:pos="6110"/>
        </w:tabs>
        <w:ind w:left="6110" w:hanging="360"/>
      </w:pPr>
      <w:rPr>
        <w:rFonts w:ascii="Courier New" w:hAnsi="Courier New" w:hint="default"/>
      </w:rPr>
    </w:lvl>
    <w:lvl w:ilvl="8" w:tplc="04090005" w:tentative="1">
      <w:start w:val="1"/>
      <w:numFmt w:val="bullet"/>
      <w:lvlText w:val=""/>
      <w:lvlJc w:val="left"/>
      <w:pPr>
        <w:tabs>
          <w:tab w:val="num" w:pos="6830"/>
        </w:tabs>
        <w:ind w:left="6830" w:hanging="360"/>
      </w:pPr>
      <w:rPr>
        <w:rFonts w:ascii="Wingdings" w:hAnsi="Wingdings" w:hint="default"/>
      </w:rPr>
    </w:lvl>
  </w:abstractNum>
  <w:abstractNum w:abstractNumId="7" w15:restartNumberingAfterBreak="0">
    <w:nsid w:val="116B77B3"/>
    <w:multiLevelType w:val="hybridMultilevel"/>
    <w:tmpl w:val="A94A2A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AA31BF"/>
    <w:multiLevelType w:val="hybridMultilevel"/>
    <w:tmpl w:val="63CE4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B6227A"/>
    <w:multiLevelType w:val="singleLevel"/>
    <w:tmpl w:val="87ECD2DA"/>
    <w:lvl w:ilvl="0">
      <w:start w:val="1"/>
      <w:numFmt w:val="bullet"/>
      <w:lvlText w:val=""/>
      <w:lvlJc w:val="left"/>
      <w:pPr>
        <w:tabs>
          <w:tab w:val="num" w:pos="360"/>
        </w:tabs>
        <w:ind w:left="360" w:hanging="360"/>
      </w:pPr>
      <w:rPr>
        <w:rFonts w:ascii="Symbol" w:hAnsi="Symbol" w:hint="default"/>
        <w:sz w:val="20"/>
      </w:rPr>
    </w:lvl>
  </w:abstractNum>
  <w:abstractNum w:abstractNumId="10" w15:restartNumberingAfterBreak="0">
    <w:nsid w:val="1D5913E6"/>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1" w15:restartNumberingAfterBreak="0">
    <w:nsid w:val="1D7E20A4"/>
    <w:multiLevelType w:val="hybridMultilevel"/>
    <w:tmpl w:val="ED58F24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DEF02F8"/>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3" w15:restartNumberingAfterBreak="0">
    <w:nsid w:val="1FF4785C"/>
    <w:multiLevelType w:val="hybridMultilevel"/>
    <w:tmpl w:val="A49C8972"/>
    <w:lvl w:ilvl="0" w:tplc="04090003">
      <w:start w:val="1"/>
      <w:numFmt w:val="bullet"/>
      <w:lvlText w:val="o"/>
      <w:lvlJc w:val="left"/>
      <w:pPr>
        <w:ind w:left="1080" w:hanging="360"/>
      </w:pPr>
      <w:rPr>
        <w:rFonts w:ascii="Courier New" w:hAnsi="Courier New" w:cs="Calibri" w:hint="default"/>
      </w:rPr>
    </w:lvl>
    <w:lvl w:ilvl="1" w:tplc="04090003" w:tentative="1">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3675657"/>
    <w:multiLevelType w:val="hybridMultilevel"/>
    <w:tmpl w:val="6C0C94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4B72CE1"/>
    <w:multiLevelType w:val="hybridMultilevel"/>
    <w:tmpl w:val="CAF22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E90B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76E6786"/>
    <w:multiLevelType w:val="hybridMultilevel"/>
    <w:tmpl w:val="BF20BD8E"/>
    <w:lvl w:ilvl="0" w:tplc="DB667244">
      <w:start w:val="1"/>
      <w:numFmt w:val="bullet"/>
      <w:lvlText w:val=""/>
      <w:lvlJc w:val="left"/>
      <w:pPr>
        <w:ind w:left="1080" w:hanging="360"/>
      </w:pPr>
      <w:rPr>
        <w:rFonts w:ascii="Symbol" w:hAnsi="Symbol" w:hint="default"/>
        <w:sz w:val="22"/>
        <w:szCs w:val="22"/>
      </w:rPr>
    </w:lvl>
    <w:lvl w:ilvl="1" w:tplc="04090003">
      <w:start w:val="1"/>
      <w:numFmt w:val="bullet"/>
      <w:lvlText w:val="o"/>
      <w:lvlJc w:val="left"/>
      <w:pPr>
        <w:ind w:left="2160" w:hanging="360"/>
      </w:pPr>
      <w:rPr>
        <w:rFonts w:ascii="Courier New" w:hAnsi="Courier New"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BDE2C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F9B032D"/>
    <w:multiLevelType w:val="singleLevel"/>
    <w:tmpl w:val="5C908F48"/>
    <w:lvl w:ilvl="0">
      <w:numFmt w:val="bullet"/>
      <w:lvlText w:val="-"/>
      <w:lvlJc w:val="left"/>
      <w:pPr>
        <w:tabs>
          <w:tab w:val="num" w:pos="1080"/>
        </w:tabs>
        <w:ind w:left="1080" w:hanging="360"/>
      </w:pPr>
      <w:rPr>
        <w:rFonts w:hint="default"/>
      </w:rPr>
    </w:lvl>
  </w:abstractNum>
  <w:abstractNum w:abstractNumId="20" w15:restartNumberingAfterBreak="0">
    <w:nsid w:val="30B961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1A014C0"/>
    <w:multiLevelType w:val="hybridMultilevel"/>
    <w:tmpl w:val="61101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7C23A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87928DA"/>
    <w:multiLevelType w:val="singleLevel"/>
    <w:tmpl w:val="87ECD2DA"/>
    <w:lvl w:ilvl="0">
      <w:start w:val="1"/>
      <w:numFmt w:val="bullet"/>
      <w:lvlText w:val=""/>
      <w:lvlJc w:val="left"/>
      <w:pPr>
        <w:tabs>
          <w:tab w:val="num" w:pos="360"/>
        </w:tabs>
        <w:ind w:left="360" w:hanging="360"/>
      </w:pPr>
      <w:rPr>
        <w:rFonts w:ascii="Symbol" w:hAnsi="Symbol" w:hint="default"/>
        <w:sz w:val="20"/>
      </w:rPr>
    </w:lvl>
  </w:abstractNum>
  <w:abstractNum w:abstractNumId="24" w15:restartNumberingAfterBreak="0">
    <w:nsid w:val="3AD125E6"/>
    <w:multiLevelType w:val="multilevel"/>
    <w:tmpl w:val="F60274AC"/>
    <w:lvl w:ilvl="0">
      <w:start w:val="1"/>
      <w:numFmt w:val="bullet"/>
      <w:lvlText w:val=""/>
      <w:lvlJc w:val="left"/>
      <w:pPr>
        <w:tabs>
          <w:tab w:val="num" w:pos="720"/>
        </w:tabs>
        <w:ind w:left="720" w:hanging="360"/>
      </w:pPr>
      <w:rPr>
        <w:rFonts w:ascii="Symbol" w:hAnsi="Symbol" w:hint="default"/>
        <w:color w:val="auto"/>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B19737E"/>
    <w:multiLevelType w:val="hybridMultilevel"/>
    <w:tmpl w:val="ED0479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BB430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C861DBD"/>
    <w:multiLevelType w:val="hybridMultilevel"/>
    <w:tmpl w:val="237835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DE9603F"/>
    <w:multiLevelType w:val="hybridMultilevel"/>
    <w:tmpl w:val="C4126AD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406E7E3E"/>
    <w:multiLevelType w:val="hybridMultilevel"/>
    <w:tmpl w:val="B5DAE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B92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A6B3080"/>
    <w:multiLevelType w:val="hybridMultilevel"/>
    <w:tmpl w:val="943C6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834287"/>
    <w:multiLevelType w:val="hybridMultilevel"/>
    <w:tmpl w:val="FDF09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EF1812"/>
    <w:multiLevelType w:val="hybridMultilevel"/>
    <w:tmpl w:val="D0F62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53A6265"/>
    <w:multiLevelType w:val="hybridMultilevel"/>
    <w:tmpl w:val="EF4CE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A07287"/>
    <w:multiLevelType w:val="hybridMultilevel"/>
    <w:tmpl w:val="DA8CA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B767987"/>
    <w:multiLevelType w:val="hybridMultilevel"/>
    <w:tmpl w:val="E46A7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323899"/>
    <w:multiLevelType w:val="hybridMultilevel"/>
    <w:tmpl w:val="05A29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F44352"/>
    <w:multiLevelType w:val="hybridMultilevel"/>
    <w:tmpl w:val="FF60A948"/>
    <w:lvl w:ilvl="0" w:tplc="DB667244">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16A6E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1F82DD9"/>
    <w:multiLevelType w:val="multilevel"/>
    <w:tmpl w:val="0F6C0D1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59D041A"/>
    <w:multiLevelType w:val="singleLevel"/>
    <w:tmpl w:val="87ECD2DA"/>
    <w:lvl w:ilvl="0">
      <w:start w:val="1"/>
      <w:numFmt w:val="bullet"/>
      <w:lvlText w:val=""/>
      <w:lvlJc w:val="left"/>
      <w:pPr>
        <w:tabs>
          <w:tab w:val="num" w:pos="360"/>
        </w:tabs>
        <w:ind w:left="360" w:hanging="360"/>
      </w:pPr>
      <w:rPr>
        <w:rFonts w:ascii="Symbol" w:hAnsi="Symbol" w:hint="default"/>
        <w:sz w:val="20"/>
      </w:rPr>
    </w:lvl>
  </w:abstractNum>
  <w:abstractNum w:abstractNumId="42" w15:restartNumberingAfterBreak="0">
    <w:nsid w:val="679A580F"/>
    <w:multiLevelType w:val="singleLevel"/>
    <w:tmpl w:val="87ECD2DA"/>
    <w:lvl w:ilvl="0">
      <w:start w:val="1"/>
      <w:numFmt w:val="bullet"/>
      <w:lvlText w:val=""/>
      <w:lvlJc w:val="left"/>
      <w:pPr>
        <w:tabs>
          <w:tab w:val="num" w:pos="360"/>
        </w:tabs>
        <w:ind w:left="360" w:hanging="360"/>
      </w:pPr>
      <w:rPr>
        <w:rFonts w:ascii="Symbol" w:hAnsi="Symbol" w:hint="default"/>
        <w:sz w:val="20"/>
      </w:rPr>
    </w:lvl>
  </w:abstractNum>
  <w:abstractNum w:abstractNumId="43" w15:restartNumberingAfterBreak="0">
    <w:nsid w:val="680A1AC6"/>
    <w:multiLevelType w:val="hybridMultilevel"/>
    <w:tmpl w:val="908CC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8F07C64"/>
    <w:multiLevelType w:val="hybridMultilevel"/>
    <w:tmpl w:val="1C568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98855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69FC455A"/>
    <w:multiLevelType w:val="singleLevel"/>
    <w:tmpl w:val="BB8679DE"/>
    <w:lvl w:ilvl="0">
      <w:start w:val="1"/>
      <w:numFmt w:val="bullet"/>
      <w:lvlText w:val=""/>
      <w:lvlJc w:val="left"/>
      <w:pPr>
        <w:tabs>
          <w:tab w:val="num" w:pos="360"/>
        </w:tabs>
        <w:ind w:left="360" w:hanging="360"/>
      </w:pPr>
      <w:rPr>
        <w:rFonts w:ascii="Symbol" w:hAnsi="Symbol" w:hint="default"/>
        <w:sz w:val="16"/>
      </w:rPr>
    </w:lvl>
  </w:abstractNum>
  <w:abstractNum w:abstractNumId="47" w15:restartNumberingAfterBreak="0">
    <w:nsid w:val="6C07096C"/>
    <w:multiLevelType w:val="hybridMultilevel"/>
    <w:tmpl w:val="37EA8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D372722"/>
    <w:multiLevelType w:val="hybridMultilevel"/>
    <w:tmpl w:val="1EC0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F0B53FC"/>
    <w:multiLevelType w:val="hybridMultilevel"/>
    <w:tmpl w:val="896C6A44"/>
    <w:lvl w:ilvl="0" w:tplc="12EE983E">
      <w:start w:val="1"/>
      <w:numFmt w:val="bullet"/>
      <w:lvlText w:val=""/>
      <w:lvlJc w:val="left"/>
      <w:pPr>
        <w:ind w:left="1080" w:hanging="360"/>
      </w:pPr>
      <w:rPr>
        <w:rFonts w:ascii="Symbol" w:hAnsi="Symbol"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22664EE"/>
    <w:multiLevelType w:val="singleLevel"/>
    <w:tmpl w:val="350A3BD2"/>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7EF6C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790201D6"/>
    <w:multiLevelType w:val="hybridMultilevel"/>
    <w:tmpl w:val="5B0A1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A2D6AC1"/>
    <w:multiLevelType w:val="hybridMultilevel"/>
    <w:tmpl w:val="57E2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B791B6C"/>
    <w:multiLevelType w:val="hybridMultilevel"/>
    <w:tmpl w:val="5D6E992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5" w15:restartNumberingAfterBreak="0">
    <w:nsid w:val="7DEA43D2"/>
    <w:multiLevelType w:val="hybridMultilevel"/>
    <w:tmpl w:val="1FAEB56E"/>
    <w:lvl w:ilvl="0" w:tplc="04090003">
      <w:start w:val="1"/>
      <w:numFmt w:val="bullet"/>
      <w:lvlText w:val="o"/>
      <w:lvlJc w:val="left"/>
      <w:pPr>
        <w:ind w:left="720" w:hanging="360"/>
      </w:pPr>
      <w:rPr>
        <w:rFonts w:ascii="Courier New" w:hAnsi="Courier New" w:cs="Calibri"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0"/>
  </w:num>
  <w:num w:numId="3">
    <w:abstractNumId w:val="16"/>
  </w:num>
  <w:num w:numId="4">
    <w:abstractNumId w:val="18"/>
  </w:num>
  <w:num w:numId="5">
    <w:abstractNumId w:val="39"/>
  </w:num>
  <w:num w:numId="6">
    <w:abstractNumId w:val="20"/>
  </w:num>
  <w:num w:numId="7">
    <w:abstractNumId w:val="2"/>
  </w:num>
  <w:num w:numId="8">
    <w:abstractNumId w:val="22"/>
  </w:num>
  <w:num w:numId="9">
    <w:abstractNumId w:val="5"/>
  </w:num>
  <w:num w:numId="10">
    <w:abstractNumId w:val="51"/>
  </w:num>
  <w:num w:numId="11">
    <w:abstractNumId w:val="26"/>
  </w:num>
  <w:num w:numId="12">
    <w:abstractNumId w:val="45"/>
  </w:num>
  <w:num w:numId="13">
    <w:abstractNumId w:val="42"/>
  </w:num>
  <w:num w:numId="14">
    <w:abstractNumId w:val="23"/>
  </w:num>
  <w:num w:numId="15">
    <w:abstractNumId w:val="9"/>
  </w:num>
  <w:num w:numId="16">
    <w:abstractNumId w:val="4"/>
  </w:num>
  <w:num w:numId="17">
    <w:abstractNumId w:val="19"/>
  </w:num>
  <w:num w:numId="18">
    <w:abstractNumId w:val="50"/>
  </w:num>
  <w:num w:numId="19">
    <w:abstractNumId w:val="46"/>
  </w:num>
  <w:num w:numId="20">
    <w:abstractNumId w:val="41"/>
  </w:num>
  <w:num w:numId="21">
    <w:abstractNumId w:val="6"/>
  </w:num>
  <w:num w:numId="22">
    <w:abstractNumId w:val="29"/>
  </w:num>
  <w:num w:numId="23">
    <w:abstractNumId w:val="43"/>
  </w:num>
  <w:num w:numId="24">
    <w:abstractNumId w:val="53"/>
  </w:num>
  <w:num w:numId="25">
    <w:abstractNumId w:val="31"/>
  </w:num>
  <w:num w:numId="26">
    <w:abstractNumId w:val="13"/>
  </w:num>
  <w:num w:numId="27">
    <w:abstractNumId w:val="10"/>
  </w:num>
  <w:num w:numId="28">
    <w:abstractNumId w:val="12"/>
  </w:num>
  <w:num w:numId="29">
    <w:abstractNumId w:val="36"/>
  </w:num>
  <w:num w:numId="30">
    <w:abstractNumId w:val="14"/>
  </w:num>
  <w:num w:numId="31">
    <w:abstractNumId w:val="33"/>
  </w:num>
  <w:num w:numId="32">
    <w:abstractNumId w:val="37"/>
  </w:num>
  <w:num w:numId="33">
    <w:abstractNumId w:val="49"/>
  </w:num>
  <w:num w:numId="34">
    <w:abstractNumId w:val="7"/>
  </w:num>
  <w:num w:numId="35">
    <w:abstractNumId w:val="55"/>
  </w:num>
  <w:num w:numId="36">
    <w:abstractNumId w:val="15"/>
  </w:num>
  <w:num w:numId="37">
    <w:abstractNumId w:val="3"/>
  </w:num>
  <w:num w:numId="38">
    <w:abstractNumId w:val="38"/>
  </w:num>
  <w:num w:numId="39">
    <w:abstractNumId w:val="17"/>
  </w:num>
  <w:num w:numId="40">
    <w:abstractNumId w:val="1"/>
  </w:num>
  <w:num w:numId="41">
    <w:abstractNumId w:val="25"/>
  </w:num>
  <w:num w:numId="42">
    <w:abstractNumId w:val="21"/>
  </w:num>
  <w:num w:numId="43">
    <w:abstractNumId w:val="34"/>
  </w:num>
  <w:num w:numId="44">
    <w:abstractNumId w:val="48"/>
  </w:num>
  <w:num w:numId="45">
    <w:abstractNumId w:val="8"/>
  </w:num>
  <w:num w:numId="46">
    <w:abstractNumId w:val="44"/>
  </w:num>
  <w:num w:numId="47">
    <w:abstractNumId w:val="35"/>
  </w:num>
  <w:num w:numId="48">
    <w:abstractNumId w:val="27"/>
  </w:num>
  <w:num w:numId="49">
    <w:abstractNumId w:val="52"/>
  </w:num>
  <w:num w:numId="50">
    <w:abstractNumId w:val="47"/>
  </w:num>
  <w:num w:numId="51">
    <w:abstractNumId w:val="32"/>
  </w:num>
  <w:num w:numId="52">
    <w:abstractNumId w:val="11"/>
  </w:num>
  <w:num w:numId="5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8"/>
  </w:num>
  <w:num w:numId="56">
    <w:abstractNumId w:val="54"/>
  </w:num>
  <w:num w:numId="5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358"/>
    <w:rsid w:val="000006DB"/>
    <w:rsid w:val="000174D4"/>
    <w:rsid w:val="000563A7"/>
    <w:rsid w:val="00064BA2"/>
    <w:rsid w:val="000713FF"/>
    <w:rsid w:val="000763B8"/>
    <w:rsid w:val="000B4FF1"/>
    <w:rsid w:val="000C6EB3"/>
    <w:rsid w:val="000E07A5"/>
    <w:rsid w:val="00100900"/>
    <w:rsid w:val="00111203"/>
    <w:rsid w:val="00157499"/>
    <w:rsid w:val="00190745"/>
    <w:rsid w:val="001D51C6"/>
    <w:rsid w:val="001E3FCA"/>
    <w:rsid w:val="00217BAA"/>
    <w:rsid w:val="00221923"/>
    <w:rsid w:val="00234FAD"/>
    <w:rsid w:val="00235130"/>
    <w:rsid w:val="00235DF5"/>
    <w:rsid w:val="002435A4"/>
    <w:rsid w:val="00252C66"/>
    <w:rsid w:val="002713D7"/>
    <w:rsid w:val="002961BB"/>
    <w:rsid w:val="002D3521"/>
    <w:rsid w:val="00307B22"/>
    <w:rsid w:val="003177CD"/>
    <w:rsid w:val="00330BDD"/>
    <w:rsid w:val="00335261"/>
    <w:rsid w:val="003427C7"/>
    <w:rsid w:val="00353D86"/>
    <w:rsid w:val="003666D5"/>
    <w:rsid w:val="003779CB"/>
    <w:rsid w:val="00392EC7"/>
    <w:rsid w:val="003A0046"/>
    <w:rsid w:val="003A5DF4"/>
    <w:rsid w:val="003F5CB7"/>
    <w:rsid w:val="00413EFD"/>
    <w:rsid w:val="00444B1F"/>
    <w:rsid w:val="00456D98"/>
    <w:rsid w:val="004624F8"/>
    <w:rsid w:val="004875D5"/>
    <w:rsid w:val="004A119B"/>
    <w:rsid w:val="004A24F8"/>
    <w:rsid w:val="004A64FE"/>
    <w:rsid w:val="004B6E9B"/>
    <w:rsid w:val="005072A7"/>
    <w:rsid w:val="00521F64"/>
    <w:rsid w:val="0052592D"/>
    <w:rsid w:val="00536BC3"/>
    <w:rsid w:val="005A0F8F"/>
    <w:rsid w:val="005B36F4"/>
    <w:rsid w:val="005C240D"/>
    <w:rsid w:val="005D1D26"/>
    <w:rsid w:val="00635FDE"/>
    <w:rsid w:val="00651A67"/>
    <w:rsid w:val="00675194"/>
    <w:rsid w:val="00720428"/>
    <w:rsid w:val="00772818"/>
    <w:rsid w:val="00796935"/>
    <w:rsid w:val="007A6CEA"/>
    <w:rsid w:val="007C735C"/>
    <w:rsid w:val="007D1A7C"/>
    <w:rsid w:val="0081034B"/>
    <w:rsid w:val="00833B40"/>
    <w:rsid w:val="00844A26"/>
    <w:rsid w:val="008758F4"/>
    <w:rsid w:val="00894BAA"/>
    <w:rsid w:val="008B3398"/>
    <w:rsid w:val="008B61B5"/>
    <w:rsid w:val="008D0C6F"/>
    <w:rsid w:val="008D388A"/>
    <w:rsid w:val="008E0F45"/>
    <w:rsid w:val="008E2238"/>
    <w:rsid w:val="008F236C"/>
    <w:rsid w:val="00903D25"/>
    <w:rsid w:val="00914021"/>
    <w:rsid w:val="009217FC"/>
    <w:rsid w:val="00945C58"/>
    <w:rsid w:val="00956265"/>
    <w:rsid w:val="009906C4"/>
    <w:rsid w:val="009A73AF"/>
    <w:rsid w:val="009B5413"/>
    <w:rsid w:val="009E5D75"/>
    <w:rsid w:val="009E74CF"/>
    <w:rsid w:val="009F4FB5"/>
    <w:rsid w:val="00A00492"/>
    <w:rsid w:val="00A27072"/>
    <w:rsid w:val="00A35473"/>
    <w:rsid w:val="00A40E98"/>
    <w:rsid w:val="00A42E82"/>
    <w:rsid w:val="00A6104E"/>
    <w:rsid w:val="00A679A9"/>
    <w:rsid w:val="00A82D7C"/>
    <w:rsid w:val="00A87484"/>
    <w:rsid w:val="00AA4B97"/>
    <w:rsid w:val="00AC681B"/>
    <w:rsid w:val="00AD6148"/>
    <w:rsid w:val="00B00EBC"/>
    <w:rsid w:val="00B15232"/>
    <w:rsid w:val="00B22F4F"/>
    <w:rsid w:val="00B8201F"/>
    <w:rsid w:val="00B95B70"/>
    <w:rsid w:val="00BB2ABB"/>
    <w:rsid w:val="00BE6C02"/>
    <w:rsid w:val="00BF48CD"/>
    <w:rsid w:val="00C1046A"/>
    <w:rsid w:val="00C23EAA"/>
    <w:rsid w:val="00C417C9"/>
    <w:rsid w:val="00C422E9"/>
    <w:rsid w:val="00CB033C"/>
    <w:rsid w:val="00CC4588"/>
    <w:rsid w:val="00D33988"/>
    <w:rsid w:val="00D963D6"/>
    <w:rsid w:val="00DA3226"/>
    <w:rsid w:val="00DA4D4F"/>
    <w:rsid w:val="00DC13CF"/>
    <w:rsid w:val="00DC4D61"/>
    <w:rsid w:val="00DC572D"/>
    <w:rsid w:val="00E3150E"/>
    <w:rsid w:val="00E713C7"/>
    <w:rsid w:val="00E950E1"/>
    <w:rsid w:val="00EE2BE4"/>
    <w:rsid w:val="00EE7768"/>
    <w:rsid w:val="00F31358"/>
    <w:rsid w:val="00F6232D"/>
    <w:rsid w:val="00FC3C74"/>
    <w:rsid w:val="00FE4DA6"/>
    <w:rsid w:val="00FF2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docId w15:val="{C6B467FF-EBAA-4DBA-9856-7AEA1EEC6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50E"/>
    <w:rPr>
      <w:rFonts w:ascii="CG Times (E1)" w:hAnsi="CG Times (E1)"/>
    </w:rPr>
  </w:style>
  <w:style w:type="paragraph" w:styleId="Heading1">
    <w:name w:val="heading 1"/>
    <w:basedOn w:val="Normal"/>
    <w:next w:val="Normal"/>
    <w:qFormat/>
    <w:rsid w:val="00E3150E"/>
    <w:pPr>
      <w:keepNext/>
      <w:jc w:val="center"/>
      <w:outlineLvl w:val="0"/>
    </w:pPr>
    <w:rPr>
      <w:rFonts w:ascii="Times New Roman" w:hAnsi="Times New Roman"/>
      <w:b/>
      <w:sz w:val="22"/>
      <w:u w:val="single"/>
    </w:rPr>
  </w:style>
  <w:style w:type="paragraph" w:styleId="Heading2">
    <w:name w:val="heading 2"/>
    <w:basedOn w:val="Normal"/>
    <w:next w:val="Normal"/>
    <w:qFormat/>
    <w:rsid w:val="00E3150E"/>
    <w:pPr>
      <w:keepNext/>
      <w:jc w:val="center"/>
      <w:outlineLvl w:val="1"/>
    </w:pPr>
    <w:rPr>
      <w:rFonts w:ascii="Times New Roman" w:hAnsi="Times New Roman"/>
      <w:b/>
      <w:sz w:val="22"/>
    </w:rPr>
  </w:style>
  <w:style w:type="paragraph" w:styleId="Heading3">
    <w:name w:val="heading 3"/>
    <w:basedOn w:val="Normal"/>
    <w:next w:val="Normal"/>
    <w:link w:val="Heading3Char"/>
    <w:qFormat/>
    <w:rsid w:val="00E3150E"/>
    <w:pPr>
      <w:keepNext/>
      <w:spacing w:line="240" w:lineRule="atLeast"/>
      <w:outlineLvl w:val="2"/>
    </w:pPr>
    <w:rPr>
      <w:rFonts w:ascii="Times New Roman" w:hAnsi="Times New Roman"/>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3150E"/>
    <w:pPr>
      <w:tabs>
        <w:tab w:val="center" w:pos="4320"/>
        <w:tab w:val="right" w:pos="8640"/>
      </w:tabs>
    </w:pPr>
  </w:style>
  <w:style w:type="paragraph" w:styleId="Header">
    <w:name w:val="header"/>
    <w:basedOn w:val="Normal"/>
    <w:rsid w:val="00E3150E"/>
    <w:pPr>
      <w:tabs>
        <w:tab w:val="center" w:pos="4320"/>
        <w:tab w:val="right" w:pos="8640"/>
      </w:tabs>
    </w:pPr>
  </w:style>
  <w:style w:type="character" w:styleId="PageNumber">
    <w:name w:val="page number"/>
    <w:basedOn w:val="DefaultParagraphFont"/>
    <w:rsid w:val="00E3150E"/>
  </w:style>
  <w:style w:type="paragraph" w:styleId="BodyText">
    <w:name w:val="Body Text"/>
    <w:basedOn w:val="Normal"/>
    <w:rsid w:val="00E3150E"/>
    <w:rPr>
      <w:rFonts w:ascii="Times New Roman" w:hAnsi="Times New Roman"/>
      <w:sz w:val="22"/>
    </w:rPr>
  </w:style>
  <w:style w:type="paragraph" w:styleId="BlockText">
    <w:name w:val="Block Text"/>
    <w:basedOn w:val="Normal"/>
    <w:rsid w:val="00E3150E"/>
    <w:pPr>
      <w:ind w:left="350" w:right="80"/>
    </w:pPr>
    <w:rPr>
      <w:rFonts w:ascii="Times New Roman" w:hAnsi="Times New Roman"/>
      <w:sz w:val="22"/>
    </w:rPr>
  </w:style>
  <w:style w:type="table" w:styleId="TableGrid">
    <w:name w:val="Table Grid"/>
    <w:basedOn w:val="TableNormal"/>
    <w:rsid w:val="001403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EB16CD"/>
    <w:pPr>
      <w:ind w:left="720"/>
    </w:pPr>
  </w:style>
  <w:style w:type="paragraph" w:styleId="BalloonText">
    <w:name w:val="Balloon Text"/>
    <w:basedOn w:val="Normal"/>
    <w:link w:val="BalloonTextChar"/>
    <w:rsid w:val="00720428"/>
    <w:rPr>
      <w:rFonts w:ascii="Tahoma" w:hAnsi="Tahoma" w:cs="Tahoma"/>
      <w:sz w:val="16"/>
      <w:szCs w:val="16"/>
    </w:rPr>
  </w:style>
  <w:style w:type="character" w:customStyle="1" w:styleId="BalloonTextChar">
    <w:name w:val="Balloon Text Char"/>
    <w:basedOn w:val="DefaultParagraphFont"/>
    <w:link w:val="BalloonText"/>
    <w:rsid w:val="00720428"/>
    <w:rPr>
      <w:rFonts w:ascii="Tahoma" w:hAnsi="Tahoma" w:cs="Tahoma"/>
      <w:sz w:val="16"/>
      <w:szCs w:val="16"/>
    </w:rPr>
  </w:style>
  <w:style w:type="paragraph" w:styleId="Revision">
    <w:name w:val="Revision"/>
    <w:hidden/>
    <w:uiPriority w:val="99"/>
    <w:semiHidden/>
    <w:rsid w:val="00C1046A"/>
    <w:rPr>
      <w:rFonts w:ascii="CG Times (E1)" w:hAnsi="CG Times (E1)"/>
    </w:rPr>
  </w:style>
  <w:style w:type="paragraph" w:styleId="ListParagraph">
    <w:name w:val="List Paragraph"/>
    <w:basedOn w:val="Normal"/>
    <w:uiPriority w:val="34"/>
    <w:qFormat/>
    <w:rsid w:val="00C1046A"/>
    <w:pPr>
      <w:ind w:left="720"/>
    </w:pPr>
  </w:style>
  <w:style w:type="paragraph" w:styleId="NoSpacing">
    <w:name w:val="No Spacing"/>
    <w:uiPriority w:val="1"/>
    <w:qFormat/>
    <w:rsid w:val="008D0C6F"/>
    <w:rPr>
      <w:rFonts w:ascii="Calibri" w:eastAsia="Calibri" w:hAnsi="Calibri"/>
      <w:sz w:val="22"/>
      <w:szCs w:val="22"/>
    </w:rPr>
  </w:style>
  <w:style w:type="character" w:styleId="CommentReference">
    <w:name w:val="annotation reference"/>
    <w:basedOn w:val="DefaultParagraphFont"/>
    <w:rsid w:val="00DA3226"/>
    <w:rPr>
      <w:sz w:val="16"/>
      <w:szCs w:val="16"/>
    </w:rPr>
  </w:style>
  <w:style w:type="paragraph" w:styleId="CommentText">
    <w:name w:val="annotation text"/>
    <w:basedOn w:val="Normal"/>
    <w:link w:val="CommentTextChar"/>
    <w:rsid w:val="00DA3226"/>
  </w:style>
  <w:style w:type="character" w:customStyle="1" w:styleId="CommentTextChar">
    <w:name w:val="Comment Text Char"/>
    <w:basedOn w:val="DefaultParagraphFont"/>
    <w:link w:val="CommentText"/>
    <w:rsid w:val="00DA3226"/>
    <w:rPr>
      <w:rFonts w:ascii="CG Times (E1)" w:hAnsi="CG Times (E1)"/>
    </w:rPr>
  </w:style>
  <w:style w:type="paragraph" w:styleId="CommentSubject">
    <w:name w:val="annotation subject"/>
    <w:basedOn w:val="CommentText"/>
    <w:next w:val="CommentText"/>
    <w:link w:val="CommentSubjectChar"/>
    <w:rsid w:val="00DA3226"/>
    <w:rPr>
      <w:b/>
      <w:bCs/>
    </w:rPr>
  </w:style>
  <w:style w:type="character" w:customStyle="1" w:styleId="CommentSubjectChar">
    <w:name w:val="Comment Subject Char"/>
    <w:basedOn w:val="CommentTextChar"/>
    <w:link w:val="CommentSubject"/>
    <w:rsid w:val="00DA3226"/>
    <w:rPr>
      <w:rFonts w:ascii="CG Times (E1)" w:hAnsi="CG Times (E1)"/>
      <w:b/>
      <w:bCs/>
    </w:rPr>
  </w:style>
  <w:style w:type="character" w:customStyle="1" w:styleId="Heading3Char">
    <w:name w:val="Heading 3 Char"/>
    <w:basedOn w:val="DefaultParagraphFont"/>
    <w:link w:val="Heading3"/>
    <w:rsid w:val="00894BAA"/>
    <w:rPr>
      <w:rFonts w:ascii="Times New Roman" w:hAnsi="Times New Roman"/>
      <w:b/>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7385">
      <w:bodyDiv w:val="1"/>
      <w:marLeft w:val="0"/>
      <w:marRight w:val="0"/>
      <w:marTop w:val="0"/>
      <w:marBottom w:val="0"/>
      <w:divBdr>
        <w:top w:val="none" w:sz="0" w:space="0" w:color="auto"/>
        <w:left w:val="none" w:sz="0" w:space="0" w:color="auto"/>
        <w:bottom w:val="none" w:sz="0" w:space="0" w:color="auto"/>
        <w:right w:val="none" w:sz="0" w:space="0" w:color="auto"/>
      </w:divBdr>
    </w:div>
    <w:div w:id="144589318">
      <w:bodyDiv w:val="1"/>
      <w:marLeft w:val="0"/>
      <w:marRight w:val="0"/>
      <w:marTop w:val="0"/>
      <w:marBottom w:val="0"/>
      <w:divBdr>
        <w:top w:val="none" w:sz="0" w:space="0" w:color="auto"/>
        <w:left w:val="none" w:sz="0" w:space="0" w:color="auto"/>
        <w:bottom w:val="none" w:sz="0" w:space="0" w:color="auto"/>
        <w:right w:val="none" w:sz="0" w:space="0" w:color="auto"/>
      </w:divBdr>
    </w:div>
    <w:div w:id="169758791">
      <w:bodyDiv w:val="1"/>
      <w:marLeft w:val="0"/>
      <w:marRight w:val="0"/>
      <w:marTop w:val="0"/>
      <w:marBottom w:val="0"/>
      <w:divBdr>
        <w:top w:val="none" w:sz="0" w:space="0" w:color="auto"/>
        <w:left w:val="none" w:sz="0" w:space="0" w:color="auto"/>
        <w:bottom w:val="none" w:sz="0" w:space="0" w:color="auto"/>
        <w:right w:val="none" w:sz="0" w:space="0" w:color="auto"/>
      </w:divBdr>
    </w:div>
    <w:div w:id="174615265">
      <w:bodyDiv w:val="1"/>
      <w:marLeft w:val="0"/>
      <w:marRight w:val="0"/>
      <w:marTop w:val="0"/>
      <w:marBottom w:val="0"/>
      <w:divBdr>
        <w:top w:val="none" w:sz="0" w:space="0" w:color="auto"/>
        <w:left w:val="none" w:sz="0" w:space="0" w:color="auto"/>
        <w:bottom w:val="none" w:sz="0" w:space="0" w:color="auto"/>
        <w:right w:val="none" w:sz="0" w:space="0" w:color="auto"/>
      </w:divBdr>
    </w:div>
    <w:div w:id="190923336">
      <w:bodyDiv w:val="1"/>
      <w:marLeft w:val="0"/>
      <w:marRight w:val="0"/>
      <w:marTop w:val="0"/>
      <w:marBottom w:val="0"/>
      <w:divBdr>
        <w:top w:val="none" w:sz="0" w:space="0" w:color="auto"/>
        <w:left w:val="none" w:sz="0" w:space="0" w:color="auto"/>
        <w:bottom w:val="none" w:sz="0" w:space="0" w:color="auto"/>
        <w:right w:val="none" w:sz="0" w:space="0" w:color="auto"/>
      </w:divBdr>
    </w:div>
    <w:div w:id="221793312">
      <w:bodyDiv w:val="1"/>
      <w:marLeft w:val="0"/>
      <w:marRight w:val="0"/>
      <w:marTop w:val="0"/>
      <w:marBottom w:val="0"/>
      <w:divBdr>
        <w:top w:val="none" w:sz="0" w:space="0" w:color="auto"/>
        <w:left w:val="none" w:sz="0" w:space="0" w:color="auto"/>
        <w:bottom w:val="none" w:sz="0" w:space="0" w:color="auto"/>
        <w:right w:val="none" w:sz="0" w:space="0" w:color="auto"/>
      </w:divBdr>
    </w:div>
    <w:div w:id="228466761">
      <w:bodyDiv w:val="1"/>
      <w:marLeft w:val="0"/>
      <w:marRight w:val="0"/>
      <w:marTop w:val="0"/>
      <w:marBottom w:val="0"/>
      <w:divBdr>
        <w:top w:val="none" w:sz="0" w:space="0" w:color="auto"/>
        <w:left w:val="none" w:sz="0" w:space="0" w:color="auto"/>
        <w:bottom w:val="none" w:sz="0" w:space="0" w:color="auto"/>
        <w:right w:val="none" w:sz="0" w:space="0" w:color="auto"/>
      </w:divBdr>
    </w:div>
    <w:div w:id="339700880">
      <w:bodyDiv w:val="1"/>
      <w:marLeft w:val="0"/>
      <w:marRight w:val="0"/>
      <w:marTop w:val="0"/>
      <w:marBottom w:val="0"/>
      <w:divBdr>
        <w:top w:val="none" w:sz="0" w:space="0" w:color="auto"/>
        <w:left w:val="none" w:sz="0" w:space="0" w:color="auto"/>
        <w:bottom w:val="none" w:sz="0" w:space="0" w:color="auto"/>
        <w:right w:val="none" w:sz="0" w:space="0" w:color="auto"/>
      </w:divBdr>
    </w:div>
    <w:div w:id="340789015">
      <w:bodyDiv w:val="1"/>
      <w:marLeft w:val="0"/>
      <w:marRight w:val="0"/>
      <w:marTop w:val="0"/>
      <w:marBottom w:val="0"/>
      <w:divBdr>
        <w:top w:val="none" w:sz="0" w:space="0" w:color="auto"/>
        <w:left w:val="none" w:sz="0" w:space="0" w:color="auto"/>
        <w:bottom w:val="none" w:sz="0" w:space="0" w:color="auto"/>
        <w:right w:val="none" w:sz="0" w:space="0" w:color="auto"/>
      </w:divBdr>
    </w:div>
    <w:div w:id="375472125">
      <w:bodyDiv w:val="1"/>
      <w:marLeft w:val="0"/>
      <w:marRight w:val="0"/>
      <w:marTop w:val="0"/>
      <w:marBottom w:val="0"/>
      <w:divBdr>
        <w:top w:val="none" w:sz="0" w:space="0" w:color="auto"/>
        <w:left w:val="none" w:sz="0" w:space="0" w:color="auto"/>
        <w:bottom w:val="none" w:sz="0" w:space="0" w:color="auto"/>
        <w:right w:val="none" w:sz="0" w:space="0" w:color="auto"/>
      </w:divBdr>
    </w:div>
    <w:div w:id="413162059">
      <w:bodyDiv w:val="1"/>
      <w:marLeft w:val="0"/>
      <w:marRight w:val="0"/>
      <w:marTop w:val="0"/>
      <w:marBottom w:val="0"/>
      <w:divBdr>
        <w:top w:val="none" w:sz="0" w:space="0" w:color="auto"/>
        <w:left w:val="none" w:sz="0" w:space="0" w:color="auto"/>
        <w:bottom w:val="none" w:sz="0" w:space="0" w:color="auto"/>
        <w:right w:val="none" w:sz="0" w:space="0" w:color="auto"/>
      </w:divBdr>
    </w:div>
    <w:div w:id="430007274">
      <w:bodyDiv w:val="1"/>
      <w:marLeft w:val="0"/>
      <w:marRight w:val="0"/>
      <w:marTop w:val="0"/>
      <w:marBottom w:val="0"/>
      <w:divBdr>
        <w:top w:val="none" w:sz="0" w:space="0" w:color="auto"/>
        <w:left w:val="none" w:sz="0" w:space="0" w:color="auto"/>
        <w:bottom w:val="none" w:sz="0" w:space="0" w:color="auto"/>
        <w:right w:val="none" w:sz="0" w:space="0" w:color="auto"/>
      </w:divBdr>
    </w:div>
    <w:div w:id="467935238">
      <w:bodyDiv w:val="1"/>
      <w:marLeft w:val="0"/>
      <w:marRight w:val="0"/>
      <w:marTop w:val="0"/>
      <w:marBottom w:val="0"/>
      <w:divBdr>
        <w:top w:val="none" w:sz="0" w:space="0" w:color="auto"/>
        <w:left w:val="none" w:sz="0" w:space="0" w:color="auto"/>
        <w:bottom w:val="none" w:sz="0" w:space="0" w:color="auto"/>
        <w:right w:val="none" w:sz="0" w:space="0" w:color="auto"/>
      </w:divBdr>
    </w:div>
    <w:div w:id="491873809">
      <w:bodyDiv w:val="1"/>
      <w:marLeft w:val="0"/>
      <w:marRight w:val="0"/>
      <w:marTop w:val="0"/>
      <w:marBottom w:val="0"/>
      <w:divBdr>
        <w:top w:val="none" w:sz="0" w:space="0" w:color="auto"/>
        <w:left w:val="none" w:sz="0" w:space="0" w:color="auto"/>
        <w:bottom w:val="none" w:sz="0" w:space="0" w:color="auto"/>
        <w:right w:val="none" w:sz="0" w:space="0" w:color="auto"/>
      </w:divBdr>
    </w:div>
    <w:div w:id="526871407">
      <w:bodyDiv w:val="1"/>
      <w:marLeft w:val="0"/>
      <w:marRight w:val="0"/>
      <w:marTop w:val="0"/>
      <w:marBottom w:val="0"/>
      <w:divBdr>
        <w:top w:val="none" w:sz="0" w:space="0" w:color="auto"/>
        <w:left w:val="none" w:sz="0" w:space="0" w:color="auto"/>
        <w:bottom w:val="none" w:sz="0" w:space="0" w:color="auto"/>
        <w:right w:val="none" w:sz="0" w:space="0" w:color="auto"/>
      </w:divBdr>
    </w:div>
    <w:div w:id="625357944">
      <w:bodyDiv w:val="1"/>
      <w:marLeft w:val="0"/>
      <w:marRight w:val="0"/>
      <w:marTop w:val="0"/>
      <w:marBottom w:val="0"/>
      <w:divBdr>
        <w:top w:val="none" w:sz="0" w:space="0" w:color="auto"/>
        <w:left w:val="none" w:sz="0" w:space="0" w:color="auto"/>
        <w:bottom w:val="none" w:sz="0" w:space="0" w:color="auto"/>
        <w:right w:val="none" w:sz="0" w:space="0" w:color="auto"/>
      </w:divBdr>
    </w:div>
    <w:div w:id="656107666">
      <w:bodyDiv w:val="1"/>
      <w:marLeft w:val="0"/>
      <w:marRight w:val="0"/>
      <w:marTop w:val="0"/>
      <w:marBottom w:val="0"/>
      <w:divBdr>
        <w:top w:val="none" w:sz="0" w:space="0" w:color="auto"/>
        <w:left w:val="none" w:sz="0" w:space="0" w:color="auto"/>
        <w:bottom w:val="none" w:sz="0" w:space="0" w:color="auto"/>
        <w:right w:val="none" w:sz="0" w:space="0" w:color="auto"/>
      </w:divBdr>
    </w:div>
    <w:div w:id="750352272">
      <w:bodyDiv w:val="1"/>
      <w:marLeft w:val="0"/>
      <w:marRight w:val="0"/>
      <w:marTop w:val="0"/>
      <w:marBottom w:val="0"/>
      <w:divBdr>
        <w:top w:val="none" w:sz="0" w:space="0" w:color="auto"/>
        <w:left w:val="none" w:sz="0" w:space="0" w:color="auto"/>
        <w:bottom w:val="none" w:sz="0" w:space="0" w:color="auto"/>
        <w:right w:val="none" w:sz="0" w:space="0" w:color="auto"/>
      </w:divBdr>
    </w:div>
    <w:div w:id="754518558">
      <w:bodyDiv w:val="1"/>
      <w:marLeft w:val="0"/>
      <w:marRight w:val="0"/>
      <w:marTop w:val="0"/>
      <w:marBottom w:val="0"/>
      <w:divBdr>
        <w:top w:val="none" w:sz="0" w:space="0" w:color="auto"/>
        <w:left w:val="none" w:sz="0" w:space="0" w:color="auto"/>
        <w:bottom w:val="none" w:sz="0" w:space="0" w:color="auto"/>
        <w:right w:val="none" w:sz="0" w:space="0" w:color="auto"/>
      </w:divBdr>
    </w:div>
    <w:div w:id="843938006">
      <w:bodyDiv w:val="1"/>
      <w:marLeft w:val="0"/>
      <w:marRight w:val="0"/>
      <w:marTop w:val="0"/>
      <w:marBottom w:val="0"/>
      <w:divBdr>
        <w:top w:val="none" w:sz="0" w:space="0" w:color="auto"/>
        <w:left w:val="none" w:sz="0" w:space="0" w:color="auto"/>
        <w:bottom w:val="none" w:sz="0" w:space="0" w:color="auto"/>
        <w:right w:val="none" w:sz="0" w:space="0" w:color="auto"/>
      </w:divBdr>
    </w:div>
    <w:div w:id="853613347">
      <w:bodyDiv w:val="1"/>
      <w:marLeft w:val="0"/>
      <w:marRight w:val="0"/>
      <w:marTop w:val="0"/>
      <w:marBottom w:val="0"/>
      <w:divBdr>
        <w:top w:val="none" w:sz="0" w:space="0" w:color="auto"/>
        <w:left w:val="none" w:sz="0" w:space="0" w:color="auto"/>
        <w:bottom w:val="none" w:sz="0" w:space="0" w:color="auto"/>
        <w:right w:val="none" w:sz="0" w:space="0" w:color="auto"/>
      </w:divBdr>
    </w:div>
    <w:div w:id="908422395">
      <w:bodyDiv w:val="1"/>
      <w:marLeft w:val="0"/>
      <w:marRight w:val="0"/>
      <w:marTop w:val="0"/>
      <w:marBottom w:val="0"/>
      <w:divBdr>
        <w:top w:val="none" w:sz="0" w:space="0" w:color="auto"/>
        <w:left w:val="none" w:sz="0" w:space="0" w:color="auto"/>
        <w:bottom w:val="none" w:sz="0" w:space="0" w:color="auto"/>
        <w:right w:val="none" w:sz="0" w:space="0" w:color="auto"/>
      </w:divBdr>
    </w:div>
    <w:div w:id="914097158">
      <w:bodyDiv w:val="1"/>
      <w:marLeft w:val="0"/>
      <w:marRight w:val="0"/>
      <w:marTop w:val="0"/>
      <w:marBottom w:val="0"/>
      <w:divBdr>
        <w:top w:val="none" w:sz="0" w:space="0" w:color="auto"/>
        <w:left w:val="none" w:sz="0" w:space="0" w:color="auto"/>
        <w:bottom w:val="none" w:sz="0" w:space="0" w:color="auto"/>
        <w:right w:val="none" w:sz="0" w:space="0" w:color="auto"/>
      </w:divBdr>
    </w:div>
    <w:div w:id="934215990">
      <w:bodyDiv w:val="1"/>
      <w:marLeft w:val="0"/>
      <w:marRight w:val="0"/>
      <w:marTop w:val="0"/>
      <w:marBottom w:val="0"/>
      <w:divBdr>
        <w:top w:val="none" w:sz="0" w:space="0" w:color="auto"/>
        <w:left w:val="none" w:sz="0" w:space="0" w:color="auto"/>
        <w:bottom w:val="none" w:sz="0" w:space="0" w:color="auto"/>
        <w:right w:val="none" w:sz="0" w:space="0" w:color="auto"/>
      </w:divBdr>
    </w:div>
    <w:div w:id="986323572">
      <w:bodyDiv w:val="1"/>
      <w:marLeft w:val="0"/>
      <w:marRight w:val="0"/>
      <w:marTop w:val="0"/>
      <w:marBottom w:val="0"/>
      <w:divBdr>
        <w:top w:val="none" w:sz="0" w:space="0" w:color="auto"/>
        <w:left w:val="none" w:sz="0" w:space="0" w:color="auto"/>
        <w:bottom w:val="none" w:sz="0" w:space="0" w:color="auto"/>
        <w:right w:val="none" w:sz="0" w:space="0" w:color="auto"/>
      </w:divBdr>
    </w:div>
    <w:div w:id="1014112905">
      <w:bodyDiv w:val="1"/>
      <w:marLeft w:val="0"/>
      <w:marRight w:val="0"/>
      <w:marTop w:val="0"/>
      <w:marBottom w:val="0"/>
      <w:divBdr>
        <w:top w:val="none" w:sz="0" w:space="0" w:color="auto"/>
        <w:left w:val="none" w:sz="0" w:space="0" w:color="auto"/>
        <w:bottom w:val="none" w:sz="0" w:space="0" w:color="auto"/>
        <w:right w:val="none" w:sz="0" w:space="0" w:color="auto"/>
      </w:divBdr>
    </w:div>
    <w:div w:id="1022974708">
      <w:bodyDiv w:val="1"/>
      <w:marLeft w:val="0"/>
      <w:marRight w:val="0"/>
      <w:marTop w:val="0"/>
      <w:marBottom w:val="0"/>
      <w:divBdr>
        <w:top w:val="none" w:sz="0" w:space="0" w:color="auto"/>
        <w:left w:val="none" w:sz="0" w:space="0" w:color="auto"/>
        <w:bottom w:val="none" w:sz="0" w:space="0" w:color="auto"/>
        <w:right w:val="none" w:sz="0" w:space="0" w:color="auto"/>
      </w:divBdr>
    </w:div>
    <w:div w:id="1044064957">
      <w:bodyDiv w:val="1"/>
      <w:marLeft w:val="0"/>
      <w:marRight w:val="0"/>
      <w:marTop w:val="0"/>
      <w:marBottom w:val="0"/>
      <w:divBdr>
        <w:top w:val="none" w:sz="0" w:space="0" w:color="auto"/>
        <w:left w:val="none" w:sz="0" w:space="0" w:color="auto"/>
        <w:bottom w:val="none" w:sz="0" w:space="0" w:color="auto"/>
        <w:right w:val="none" w:sz="0" w:space="0" w:color="auto"/>
      </w:divBdr>
    </w:div>
    <w:div w:id="1082533997">
      <w:bodyDiv w:val="1"/>
      <w:marLeft w:val="0"/>
      <w:marRight w:val="0"/>
      <w:marTop w:val="0"/>
      <w:marBottom w:val="0"/>
      <w:divBdr>
        <w:top w:val="none" w:sz="0" w:space="0" w:color="auto"/>
        <w:left w:val="none" w:sz="0" w:space="0" w:color="auto"/>
        <w:bottom w:val="none" w:sz="0" w:space="0" w:color="auto"/>
        <w:right w:val="none" w:sz="0" w:space="0" w:color="auto"/>
      </w:divBdr>
    </w:div>
    <w:div w:id="1099333338">
      <w:bodyDiv w:val="1"/>
      <w:marLeft w:val="0"/>
      <w:marRight w:val="0"/>
      <w:marTop w:val="0"/>
      <w:marBottom w:val="0"/>
      <w:divBdr>
        <w:top w:val="none" w:sz="0" w:space="0" w:color="auto"/>
        <w:left w:val="none" w:sz="0" w:space="0" w:color="auto"/>
        <w:bottom w:val="none" w:sz="0" w:space="0" w:color="auto"/>
        <w:right w:val="none" w:sz="0" w:space="0" w:color="auto"/>
      </w:divBdr>
    </w:div>
    <w:div w:id="1220702083">
      <w:bodyDiv w:val="1"/>
      <w:marLeft w:val="0"/>
      <w:marRight w:val="0"/>
      <w:marTop w:val="0"/>
      <w:marBottom w:val="0"/>
      <w:divBdr>
        <w:top w:val="none" w:sz="0" w:space="0" w:color="auto"/>
        <w:left w:val="none" w:sz="0" w:space="0" w:color="auto"/>
        <w:bottom w:val="none" w:sz="0" w:space="0" w:color="auto"/>
        <w:right w:val="none" w:sz="0" w:space="0" w:color="auto"/>
      </w:divBdr>
    </w:div>
    <w:div w:id="1266885863">
      <w:bodyDiv w:val="1"/>
      <w:marLeft w:val="0"/>
      <w:marRight w:val="0"/>
      <w:marTop w:val="0"/>
      <w:marBottom w:val="0"/>
      <w:divBdr>
        <w:top w:val="none" w:sz="0" w:space="0" w:color="auto"/>
        <w:left w:val="none" w:sz="0" w:space="0" w:color="auto"/>
        <w:bottom w:val="none" w:sz="0" w:space="0" w:color="auto"/>
        <w:right w:val="none" w:sz="0" w:space="0" w:color="auto"/>
      </w:divBdr>
    </w:div>
    <w:div w:id="1323700933">
      <w:bodyDiv w:val="1"/>
      <w:marLeft w:val="0"/>
      <w:marRight w:val="0"/>
      <w:marTop w:val="0"/>
      <w:marBottom w:val="0"/>
      <w:divBdr>
        <w:top w:val="none" w:sz="0" w:space="0" w:color="auto"/>
        <w:left w:val="none" w:sz="0" w:space="0" w:color="auto"/>
        <w:bottom w:val="none" w:sz="0" w:space="0" w:color="auto"/>
        <w:right w:val="none" w:sz="0" w:space="0" w:color="auto"/>
      </w:divBdr>
    </w:div>
    <w:div w:id="1492722208">
      <w:bodyDiv w:val="1"/>
      <w:marLeft w:val="0"/>
      <w:marRight w:val="0"/>
      <w:marTop w:val="0"/>
      <w:marBottom w:val="0"/>
      <w:divBdr>
        <w:top w:val="none" w:sz="0" w:space="0" w:color="auto"/>
        <w:left w:val="none" w:sz="0" w:space="0" w:color="auto"/>
        <w:bottom w:val="none" w:sz="0" w:space="0" w:color="auto"/>
        <w:right w:val="none" w:sz="0" w:space="0" w:color="auto"/>
      </w:divBdr>
    </w:div>
    <w:div w:id="1514419349">
      <w:bodyDiv w:val="1"/>
      <w:marLeft w:val="0"/>
      <w:marRight w:val="0"/>
      <w:marTop w:val="0"/>
      <w:marBottom w:val="0"/>
      <w:divBdr>
        <w:top w:val="none" w:sz="0" w:space="0" w:color="auto"/>
        <w:left w:val="none" w:sz="0" w:space="0" w:color="auto"/>
        <w:bottom w:val="none" w:sz="0" w:space="0" w:color="auto"/>
        <w:right w:val="none" w:sz="0" w:space="0" w:color="auto"/>
      </w:divBdr>
    </w:div>
    <w:div w:id="1580095127">
      <w:bodyDiv w:val="1"/>
      <w:marLeft w:val="0"/>
      <w:marRight w:val="0"/>
      <w:marTop w:val="0"/>
      <w:marBottom w:val="0"/>
      <w:divBdr>
        <w:top w:val="none" w:sz="0" w:space="0" w:color="auto"/>
        <w:left w:val="none" w:sz="0" w:space="0" w:color="auto"/>
        <w:bottom w:val="none" w:sz="0" w:space="0" w:color="auto"/>
        <w:right w:val="none" w:sz="0" w:space="0" w:color="auto"/>
      </w:divBdr>
    </w:div>
    <w:div w:id="1609198784">
      <w:bodyDiv w:val="1"/>
      <w:marLeft w:val="0"/>
      <w:marRight w:val="0"/>
      <w:marTop w:val="0"/>
      <w:marBottom w:val="0"/>
      <w:divBdr>
        <w:top w:val="none" w:sz="0" w:space="0" w:color="auto"/>
        <w:left w:val="none" w:sz="0" w:space="0" w:color="auto"/>
        <w:bottom w:val="none" w:sz="0" w:space="0" w:color="auto"/>
        <w:right w:val="none" w:sz="0" w:space="0" w:color="auto"/>
      </w:divBdr>
    </w:div>
    <w:div w:id="1627618515">
      <w:bodyDiv w:val="1"/>
      <w:marLeft w:val="0"/>
      <w:marRight w:val="0"/>
      <w:marTop w:val="0"/>
      <w:marBottom w:val="0"/>
      <w:divBdr>
        <w:top w:val="none" w:sz="0" w:space="0" w:color="auto"/>
        <w:left w:val="none" w:sz="0" w:space="0" w:color="auto"/>
        <w:bottom w:val="none" w:sz="0" w:space="0" w:color="auto"/>
        <w:right w:val="none" w:sz="0" w:space="0" w:color="auto"/>
      </w:divBdr>
    </w:div>
    <w:div w:id="1658729371">
      <w:bodyDiv w:val="1"/>
      <w:marLeft w:val="0"/>
      <w:marRight w:val="0"/>
      <w:marTop w:val="0"/>
      <w:marBottom w:val="0"/>
      <w:divBdr>
        <w:top w:val="none" w:sz="0" w:space="0" w:color="auto"/>
        <w:left w:val="none" w:sz="0" w:space="0" w:color="auto"/>
        <w:bottom w:val="none" w:sz="0" w:space="0" w:color="auto"/>
        <w:right w:val="none" w:sz="0" w:space="0" w:color="auto"/>
      </w:divBdr>
    </w:div>
    <w:div w:id="1695228598">
      <w:bodyDiv w:val="1"/>
      <w:marLeft w:val="0"/>
      <w:marRight w:val="0"/>
      <w:marTop w:val="0"/>
      <w:marBottom w:val="0"/>
      <w:divBdr>
        <w:top w:val="none" w:sz="0" w:space="0" w:color="auto"/>
        <w:left w:val="none" w:sz="0" w:space="0" w:color="auto"/>
        <w:bottom w:val="none" w:sz="0" w:space="0" w:color="auto"/>
        <w:right w:val="none" w:sz="0" w:space="0" w:color="auto"/>
      </w:divBdr>
    </w:div>
    <w:div w:id="1698460699">
      <w:bodyDiv w:val="1"/>
      <w:marLeft w:val="0"/>
      <w:marRight w:val="0"/>
      <w:marTop w:val="0"/>
      <w:marBottom w:val="0"/>
      <w:divBdr>
        <w:top w:val="none" w:sz="0" w:space="0" w:color="auto"/>
        <w:left w:val="none" w:sz="0" w:space="0" w:color="auto"/>
        <w:bottom w:val="none" w:sz="0" w:space="0" w:color="auto"/>
        <w:right w:val="none" w:sz="0" w:space="0" w:color="auto"/>
      </w:divBdr>
    </w:div>
    <w:div w:id="1717777080">
      <w:bodyDiv w:val="1"/>
      <w:marLeft w:val="0"/>
      <w:marRight w:val="0"/>
      <w:marTop w:val="0"/>
      <w:marBottom w:val="0"/>
      <w:divBdr>
        <w:top w:val="none" w:sz="0" w:space="0" w:color="auto"/>
        <w:left w:val="none" w:sz="0" w:space="0" w:color="auto"/>
        <w:bottom w:val="none" w:sz="0" w:space="0" w:color="auto"/>
        <w:right w:val="none" w:sz="0" w:space="0" w:color="auto"/>
      </w:divBdr>
    </w:div>
    <w:div w:id="1728411983">
      <w:bodyDiv w:val="1"/>
      <w:marLeft w:val="0"/>
      <w:marRight w:val="0"/>
      <w:marTop w:val="0"/>
      <w:marBottom w:val="0"/>
      <w:divBdr>
        <w:top w:val="none" w:sz="0" w:space="0" w:color="auto"/>
        <w:left w:val="none" w:sz="0" w:space="0" w:color="auto"/>
        <w:bottom w:val="none" w:sz="0" w:space="0" w:color="auto"/>
        <w:right w:val="none" w:sz="0" w:space="0" w:color="auto"/>
      </w:divBdr>
    </w:div>
    <w:div w:id="1862014224">
      <w:bodyDiv w:val="1"/>
      <w:marLeft w:val="0"/>
      <w:marRight w:val="0"/>
      <w:marTop w:val="0"/>
      <w:marBottom w:val="0"/>
      <w:divBdr>
        <w:top w:val="none" w:sz="0" w:space="0" w:color="auto"/>
        <w:left w:val="none" w:sz="0" w:space="0" w:color="auto"/>
        <w:bottom w:val="none" w:sz="0" w:space="0" w:color="auto"/>
        <w:right w:val="none" w:sz="0" w:space="0" w:color="auto"/>
      </w:divBdr>
    </w:div>
    <w:div w:id="1902209547">
      <w:bodyDiv w:val="1"/>
      <w:marLeft w:val="0"/>
      <w:marRight w:val="0"/>
      <w:marTop w:val="0"/>
      <w:marBottom w:val="0"/>
      <w:divBdr>
        <w:top w:val="none" w:sz="0" w:space="0" w:color="auto"/>
        <w:left w:val="none" w:sz="0" w:space="0" w:color="auto"/>
        <w:bottom w:val="none" w:sz="0" w:space="0" w:color="auto"/>
        <w:right w:val="none" w:sz="0" w:space="0" w:color="auto"/>
      </w:divBdr>
    </w:div>
    <w:div w:id="1904219954">
      <w:bodyDiv w:val="1"/>
      <w:marLeft w:val="0"/>
      <w:marRight w:val="0"/>
      <w:marTop w:val="0"/>
      <w:marBottom w:val="0"/>
      <w:divBdr>
        <w:top w:val="none" w:sz="0" w:space="0" w:color="auto"/>
        <w:left w:val="none" w:sz="0" w:space="0" w:color="auto"/>
        <w:bottom w:val="none" w:sz="0" w:space="0" w:color="auto"/>
        <w:right w:val="none" w:sz="0" w:space="0" w:color="auto"/>
      </w:divBdr>
    </w:div>
    <w:div w:id="1916475756">
      <w:bodyDiv w:val="1"/>
      <w:marLeft w:val="0"/>
      <w:marRight w:val="0"/>
      <w:marTop w:val="0"/>
      <w:marBottom w:val="0"/>
      <w:divBdr>
        <w:top w:val="none" w:sz="0" w:space="0" w:color="auto"/>
        <w:left w:val="none" w:sz="0" w:space="0" w:color="auto"/>
        <w:bottom w:val="none" w:sz="0" w:space="0" w:color="auto"/>
        <w:right w:val="none" w:sz="0" w:space="0" w:color="auto"/>
      </w:divBdr>
    </w:div>
    <w:div w:id="1938631943">
      <w:bodyDiv w:val="1"/>
      <w:marLeft w:val="0"/>
      <w:marRight w:val="0"/>
      <w:marTop w:val="0"/>
      <w:marBottom w:val="0"/>
      <w:divBdr>
        <w:top w:val="none" w:sz="0" w:space="0" w:color="auto"/>
        <w:left w:val="none" w:sz="0" w:space="0" w:color="auto"/>
        <w:bottom w:val="none" w:sz="0" w:space="0" w:color="auto"/>
        <w:right w:val="none" w:sz="0" w:space="0" w:color="auto"/>
      </w:divBdr>
    </w:div>
    <w:div w:id="1967660349">
      <w:bodyDiv w:val="1"/>
      <w:marLeft w:val="0"/>
      <w:marRight w:val="0"/>
      <w:marTop w:val="0"/>
      <w:marBottom w:val="0"/>
      <w:divBdr>
        <w:top w:val="none" w:sz="0" w:space="0" w:color="auto"/>
        <w:left w:val="none" w:sz="0" w:space="0" w:color="auto"/>
        <w:bottom w:val="none" w:sz="0" w:space="0" w:color="auto"/>
        <w:right w:val="none" w:sz="0" w:space="0" w:color="auto"/>
      </w:divBdr>
    </w:div>
    <w:div w:id="2043361579">
      <w:bodyDiv w:val="1"/>
      <w:marLeft w:val="0"/>
      <w:marRight w:val="0"/>
      <w:marTop w:val="0"/>
      <w:marBottom w:val="0"/>
      <w:divBdr>
        <w:top w:val="none" w:sz="0" w:space="0" w:color="auto"/>
        <w:left w:val="none" w:sz="0" w:space="0" w:color="auto"/>
        <w:bottom w:val="none" w:sz="0" w:space="0" w:color="auto"/>
        <w:right w:val="none" w:sz="0" w:space="0" w:color="auto"/>
      </w:divBdr>
    </w:div>
    <w:div w:id="209709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1520</Words>
  <Characters>10222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BAND</vt:lpstr>
    </vt:vector>
  </TitlesOfParts>
  <Company>Mercer Enterprises</Company>
  <LinksUpToDate>false</LinksUpToDate>
  <CharactersWithSpaces>11719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dc:title>
  <dc:creator>WarMac</dc:creator>
  <cp:lastModifiedBy>Michelle J Nadeau</cp:lastModifiedBy>
  <cp:revision>2</cp:revision>
  <cp:lastPrinted>2010-01-08T17:30:00Z</cp:lastPrinted>
  <dcterms:created xsi:type="dcterms:W3CDTF">2020-07-09T13:38:00Z</dcterms:created>
  <dcterms:modified xsi:type="dcterms:W3CDTF">2020-07-09T13:38:00Z</dcterms:modified>
</cp:coreProperties>
</file>