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D7" w:rsidRPr="0014038E" w:rsidRDefault="004807D7" w:rsidP="002B5B14">
      <w:pPr>
        <w:pStyle w:val="NoSpacing"/>
        <w:rPr>
          <w:rFonts w:cstheme="minorHAnsi"/>
          <w:b/>
          <w:sz w:val="24"/>
          <w:szCs w:val="24"/>
        </w:rPr>
      </w:pPr>
      <w:r w:rsidRPr="0014038E">
        <w:rPr>
          <w:rFonts w:cstheme="minorHAnsi"/>
          <w:noProof/>
          <w:sz w:val="24"/>
          <w:szCs w:val="24"/>
        </w:rPr>
        <w:drawing>
          <wp:inline distT="0" distB="0" distL="0" distR="0">
            <wp:extent cx="1784350" cy="511247"/>
            <wp:effectExtent l="0" t="0" r="6350" b="3175"/>
            <wp:docPr id="1" name="Picture 1" descr="C:\Users\mgelinas\AppData\Local\Microsoft\Windows\Temporary Internet Files\Content.Word\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linas\AppData\Local\Microsoft\Windows\Temporary Internet Files\Content.Word\logo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405" cy="533038"/>
                    </a:xfrm>
                    <a:prstGeom prst="rect">
                      <a:avLst/>
                    </a:prstGeom>
                    <a:noFill/>
                    <a:ln>
                      <a:noFill/>
                    </a:ln>
                  </pic:spPr>
                </pic:pic>
              </a:graphicData>
            </a:graphic>
          </wp:inline>
        </w:drawing>
      </w:r>
    </w:p>
    <w:p w:rsidR="002B5B14" w:rsidRPr="0014038E" w:rsidRDefault="002B5B14" w:rsidP="00856A3D">
      <w:pPr>
        <w:pStyle w:val="NoSpacing"/>
        <w:jc w:val="center"/>
        <w:rPr>
          <w:rFonts w:cstheme="minorHAnsi"/>
          <w:b/>
          <w:sz w:val="24"/>
          <w:szCs w:val="24"/>
        </w:rPr>
      </w:pPr>
    </w:p>
    <w:p w:rsidR="004807D7" w:rsidRPr="000C6702" w:rsidRDefault="003932F6" w:rsidP="003932F6">
      <w:pPr>
        <w:pStyle w:val="NoSpacing"/>
        <w:jc w:val="center"/>
        <w:rPr>
          <w:rFonts w:cstheme="minorHAnsi"/>
          <w:b/>
          <w:sz w:val="24"/>
          <w:szCs w:val="24"/>
          <w:u w:val="single"/>
        </w:rPr>
      </w:pPr>
      <w:r w:rsidRPr="000C6702">
        <w:rPr>
          <w:rFonts w:cstheme="minorHAnsi"/>
          <w:b/>
          <w:sz w:val="24"/>
          <w:szCs w:val="24"/>
          <w:u w:val="single"/>
        </w:rPr>
        <w:t xml:space="preserve">PROFESSIONAL </w:t>
      </w:r>
      <w:r w:rsidR="002B5B14" w:rsidRPr="000C6702">
        <w:rPr>
          <w:rFonts w:cstheme="minorHAnsi"/>
          <w:b/>
          <w:sz w:val="24"/>
          <w:szCs w:val="24"/>
          <w:u w:val="single"/>
        </w:rPr>
        <w:t>POSITION DESCRIPTION</w:t>
      </w:r>
    </w:p>
    <w:p w:rsidR="00856A3D" w:rsidRPr="000C6702" w:rsidRDefault="007411B3" w:rsidP="00856A3D">
      <w:pPr>
        <w:pStyle w:val="NoSpacing"/>
        <w:jc w:val="center"/>
        <w:rPr>
          <w:rFonts w:cstheme="minorHAnsi"/>
          <w:b/>
          <w:sz w:val="24"/>
          <w:szCs w:val="24"/>
        </w:rPr>
      </w:pPr>
      <w:r w:rsidRPr="000C6702">
        <w:rPr>
          <w:rFonts w:cstheme="minorHAnsi"/>
          <w:b/>
          <w:sz w:val="24"/>
          <w:szCs w:val="24"/>
        </w:rPr>
        <w:t xml:space="preserve"> </w:t>
      </w:r>
      <w:bookmarkStart w:id="0" w:name="_GoBack"/>
      <w:bookmarkEnd w:id="0"/>
    </w:p>
    <w:p w:rsidR="00530E05" w:rsidRPr="000C6702" w:rsidRDefault="002B5B14" w:rsidP="000C1430">
      <w:pPr>
        <w:pStyle w:val="NoSpacing"/>
        <w:rPr>
          <w:rFonts w:cstheme="minorHAnsi"/>
          <w:sz w:val="24"/>
          <w:szCs w:val="24"/>
        </w:rPr>
      </w:pPr>
      <w:r w:rsidRPr="000C6702">
        <w:rPr>
          <w:rFonts w:cstheme="minorHAnsi"/>
          <w:b/>
          <w:sz w:val="24"/>
          <w:szCs w:val="24"/>
        </w:rPr>
        <w:t xml:space="preserve">Position </w:t>
      </w:r>
      <w:r w:rsidR="00856A3D" w:rsidRPr="000C6702">
        <w:rPr>
          <w:rFonts w:cstheme="minorHAnsi"/>
          <w:b/>
          <w:sz w:val="24"/>
          <w:szCs w:val="24"/>
        </w:rPr>
        <w:t>Title:</w:t>
      </w:r>
      <w:r w:rsidR="006B108D" w:rsidRPr="000C6702">
        <w:rPr>
          <w:rFonts w:cstheme="minorHAnsi"/>
          <w:b/>
          <w:sz w:val="24"/>
          <w:szCs w:val="24"/>
        </w:rPr>
        <w:tab/>
      </w:r>
      <w:r w:rsidR="00F26759" w:rsidRPr="000C6702">
        <w:rPr>
          <w:rFonts w:cstheme="minorHAnsi"/>
          <w:b/>
          <w:sz w:val="24"/>
          <w:szCs w:val="24"/>
        </w:rPr>
        <w:t>Career Liaison</w:t>
      </w:r>
      <w:r w:rsidR="00856A3D" w:rsidRPr="000C6702">
        <w:rPr>
          <w:rFonts w:cstheme="minorHAnsi"/>
          <w:b/>
          <w:sz w:val="24"/>
          <w:szCs w:val="24"/>
        </w:rPr>
        <w:tab/>
      </w:r>
    </w:p>
    <w:p w:rsidR="00856A3D" w:rsidRPr="000C6702" w:rsidRDefault="00856A3D" w:rsidP="000C1430">
      <w:pPr>
        <w:pStyle w:val="NoSpacing"/>
        <w:rPr>
          <w:rFonts w:cstheme="minorHAnsi"/>
          <w:b/>
          <w:sz w:val="24"/>
          <w:szCs w:val="24"/>
        </w:rPr>
      </w:pPr>
      <w:r w:rsidRPr="000C6702">
        <w:rPr>
          <w:rFonts w:cstheme="minorHAnsi"/>
          <w:b/>
          <w:sz w:val="24"/>
          <w:szCs w:val="24"/>
        </w:rPr>
        <w:t>Division:</w:t>
      </w:r>
      <w:r w:rsidR="001C571B" w:rsidRPr="000C6702">
        <w:rPr>
          <w:rFonts w:cstheme="minorHAnsi"/>
          <w:b/>
          <w:sz w:val="24"/>
          <w:szCs w:val="24"/>
        </w:rPr>
        <w:t xml:space="preserve"> </w:t>
      </w:r>
      <w:r w:rsidR="006B108D" w:rsidRPr="000C6702">
        <w:rPr>
          <w:rFonts w:cstheme="minorHAnsi"/>
          <w:b/>
          <w:sz w:val="24"/>
          <w:szCs w:val="24"/>
        </w:rPr>
        <w:tab/>
      </w:r>
      <w:r w:rsidR="00B15809" w:rsidRPr="000C6702">
        <w:rPr>
          <w:rFonts w:cstheme="minorHAnsi"/>
          <w:b/>
          <w:sz w:val="24"/>
          <w:szCs w:val="24"/>
        </w:rPr>
        <w:t>Corporate Engagement</w:t>
      </w:r>
      <w:r w:rsidR="00705154" w:rsidRPr="000C6702">
        <w:rPr>
          <w:rFonts w:cstheme="minorHAnsi"/>
          <w:b/>
          <w:sz w:val="24"/>
          <w:szCs w:val="24"/>
        </w:rPr>
        <w:t xml:space="preserve"> </w:t>
      </w:r>
    </w:p>
    <w:p w:rsidR="006A7488" w:rsidRPr="000C6702" w:rsidRDefault="006A7488" w:rsidP="000C1430">
      <w:pPr>
        <w:pStyle w:val="NoSpacing"/>
        <w:rPr>
          <w:rFonts w:cstheme="minorHAnsi"/>
          <w:sz w:val="24"/>
          <w:szCs w:val="24"/>
        </w:rPr>
      </w:pPr>
      <w:r w:rsidRPr="000C6702">
        <w:rPr>
          <w:rFonts w:cstheme="minorHAnsi"/>
          <w:b/>
          <w:sz w:val="24"/>
          <w:szCs w:val="24"/>
        </w:rPr>
        <w:t>Department:</w:t>
      </w:r>
      <w:r w:rsidR="006B108D" w:rsidRPr="000C6702">
        <w:rPr>
          <w:rFonts w:cstheme="minorHAnsi"/>
          <w:b/>
          <w:sz w:val="24"/>
          <w:szCs w:val="24"/>
        </w:rPr>
        <w:tab/>
      </w:r>
      <w:r w:rsidR="00F26759" w:rsidRPr="000C6702">
        <w:rPr>
          <w:rFonts w:cstheme="minorHAnsi"/>
          <w:b/>
          <w:sz w:val="24"/>
          <w:szCs w:val="24"/>
        </w:rPr>
        <w:t>Career &amp; Employment Hub</w:t>
      </w:r>
    </w:p>
    <w:p w:rsidR="00043908" w:rsidRPr="000C6702" w:rsidRDefault="00856A3D" w:rsidP="00F51E16">
      <w:pPr>
        <w:pStyle w:val="NoSpacing"/>
        <w:ind w:left="1440" w:hanging="1440"/>
        <w:rPr>
          <w:rFonts w:cstheme="minorHAnsi"/>
          <w:b/>
          <w:sz w:val="24"/>
          <w:szCs w:val="24"/>
        </w:rPr>
      </w:pPr>
      <w:r w:rsidRPr="000C6702">
        <w:rPr>
          <w:rFonts w:cstheme="minorHAnsi"/>
          <w:b/>
          <w:sz w:val="24"/>
          <w:szCs w:val="24"/>
        </w:rPr>
        <w:t>Location:</w:t>
      </w:r>
      <w:r w:rsidR="006B108D" w:rsidRPr="000C6702">
        <w:rPr>
          <w:rFonts w:cstheme="minorHAnsi"/>
          <w:b/>
          <w:sz w:val="24"/>
          <w:szCs w:val="24"/>
        </w:rPr>
        <w:tab/>
      </w:r>
      <w:r w:rsidR="00F51E16" w:rsidRPr="000C6702">
        <w:rPr>
          <w:rFonts w:cstheme="minorHAnsi"/>
          <w:b/>
          <w:sz w:val="24"/>
          <w:szCs w:val="24"/>
        </w:rPr>
        <w:t xml:space="preserve">Office on </w:t>
      </w:r>
      <w:r w:rsidR="00F26759" w:rsidRPr="000C6702">
        <w:rPr>
          <w:rFonts w:cstheme="minorHAnsi"/>
          <w:b/>
          <w:sz w:val="24"/>
          <w:szCs w:val="24"/>
        </w:rPr>
        <w:t>the Portland</w:t>
      </w:r>
      <w:r w:rsidR="00F51E16" w:rsidRPr="000C6702">
        <w:rPr>
          <w:rFonts w:cstheme="minorHAnsi"/>
          <w:b/>
          <w:sz w:val="24"/>
          <w:szCs w:val="24"/>
        </w:rPr>
        <w:t xml:space="preserve"> campus with expectation of work/service in Portland, Gorham and LAC</w:t>
      </w:r>
    </w:p>
    <w:p w:rsidR="00856A3D" w:rsidRPr="000C6702" w:rsidRDefault="00856A3D" w:rsidP="000C1430">
      <w:pPr>
        <w:pStyle w:val="NoSpacing"/>
        <w:rPr>
          <w:rFonts w:cstheme="minorHAnsi"/>
          <w:sz w:val="24"/>
          <w:szCs w:val="24"/>
        </w:rPr>
      </w:pPr>
      <w:r w:rsidRPr="000C6702">
        <w:rPr>
          <w:rFonts w:cstheme="minorHAnsi"/>
          <w:b/>
          <w:sz w:val="24"/>
          <w:szCs w:val="24"/>
        </w:rPr>
        <w:t>Schedule:</w:t>
      </w:r>
      <w:r w:rsidR="001C571B" w:rsidRPr="000C6702">
        <w:rPr>
          <w:rFonts w:cstheme="minorHAnsi"/>
          <w:b/>
          <w:sz w:val="24"/>
          <w:szCs w:val="24"/>
        </w:rPr>
        <w:t xml:space="preserve"> </w:t>
      </w:r>
      <w:r w:rsidR="006B108D" w:rsidRPr="000C6702">
        <w:rPr>
          <w:rFonts w:cstheme="minorHAnsi"/>
          <w:b/>
          <w:sz w:val="24"/>
          <w:szCs w:val="24"/>
        </w:rPr>
        <w:tab/>
      </w:r>
      <w:r w:rsidR="00F51E16" w:rsidRPr="000C6702">
        <w:rPr>
          <w:rFonts w:cstheme="minorHAnsi"/>
          <w:b/>
          <w:sz w:val="24"/>
          <w:szCs w:val="24"/>
        </w:rPr>
        <w:t>Regular, full time, with nights and weekends as required</w:t>
      </w:r>
      <w:r w:rsidR="00705154" w:rsidRPr="000C6702">
        <w:rPr>
          <w:rFonts w:cstheme="minorHAnsi"/>
          <w:b/>
          <w:sz w:val="24"/>
          <w:szCs w:val="24"/>
        </w:rPr>
        <w:t xml:space="preserve"> </w:t>
      </w:r>
    </w:p>
    <w:p w:rsidR="007411B3" w:rsidRPr="000C6702" w:rsidRDefault="007411B3" w:rsidP="000C1430">
      <w:pPr>
        <w:pStyle w:val="NoSpacing"/>
        <w:rPr>
          <w:rFonts w:cstheme="minorHAnsi"/>
          <w:sz w:val="24"/>
          <w:szCs w:val="24"/>
        </w:rPr>
      </w:pPr>
      <w:r w:rsidRPr="000C6702">
        <w:rPr>
          <w:rFonts w:cstheme="minorHAnsi"/>
          <w:b/>
          <w:sz w:val="24"/>
          <w:szCs w:val="24"/>
        </w:rPr>
        <w:t>Reports to:</w:t>
      </w:r>
      <w:r w:rsidR="001C571B" w:rsidRPr="000C6702">
        <w:rPr>
          <w:rFonts w:cstheme="minorHAnsi"/>
          <w:b/>
          <w:sz w:val="24"/>
          <w:szCs w:val="24"/>
        </w:rPr>
        <w:t xml:space="preserve"> </w:t>
      </w:r>
      <w:r w:rsidR="006B108D" w:rsidRPr="000C6702">
        <w:rPr>
          <w:rFonts w:cstheme="minorHAnsi"/>
          <w:b/>
          <w:sz w:val="24"/>
          <w:szCs w:val="24"/>
        </w:rPr>
        <w:tab/>
      </w:r>
      <w:r w:rsidR="00F26759" w:rsidRPr="000C6702">
        <w:rPr>
          <w:rFonts w:cstheme="minorHAnsi"/>
          <w:b/>
          <w:sz w:val="24"/>
          <w:szCs w:val="24"/>
        </w:rPr>
        <w:t>Manager, Career &amp; Employment Hub</w:t>
      </w:r>
    </w:p>
    <w:p w:rsidR="00856A3D" w:rsidRPr="000C6702" w:rsidRDefault="00856A3D" w:rsidP="000C1430">
      <w:pPr>
        <w:pStyle w:val="NoSpacing"/>
        <w:rPr>
          <w:rFonts w:cstheme="minorHAnsi"/>
          <w:b/>
          <w:sz w:val="24"/>
          <w:szCs w:val="24"/>
        </w:rPr>
      </w:pPr>
    </w:p>
    <w:p w:rsidR="001C571B" w:rsidRPr="000C6702" w:rsidRDefault="00856A3D" w:rsidP="001C571B">
      <w:pPr>
        <w:pStyle w:val="NoSpacing"/>
        <w:rPr>
          <w:rFonts w:cstheme="minorHAnsi"/>
          <w:sz w:val="24"/>
          <w:szCs w:val="24"/>
        </w:rPr>
      </w:pPr>
      <w:r w:rsidRPr="000C6702">
        <w:rPr>
          <w:rFonts w:cstheme="minorHAnsi"/>
          <w:b/>
          <w:sz w:val="24"/>
          <w:szCs w:val="24"/>
        </w:rPr>
        <w:t>STATEMENT OF THE JOB</w:t>
      </w:r>
      <w:r w:rsidR="00012D77" w:rsidRPr="000C6702">
        <w:rPr>
          <w:rFonts w:cstheme="minorHAnsi"/>
          <w:b/>
          <w:sz w:val="24"/>
          <w:szCs w:val="24"/>
        </w:rPr>
        <w:t>:</w:t>
      </w:r>
      <w:r w:rsidR="00983962" w:rsidRPr="000C6702">
        <w:rPr>
          <w:rFonts w:cstheme="minorHAnsi"/>
          <w:sz w:val="24"/>
          <w:szCs w:val="24"/>
        </w:rPr>
        <w:t xml:space="preserve">  </w:t>
      </w:r>
      <w:r w:rsidR="00B15809" w:rsidRPr="000C6702">
        <w:rPr>
          <w:rFonts w:cstheme="minorHAnsi"/>
          <w:sz w:val="24"/>
          <w:szCs w:val="24"/>
        </w:rPr>
        <w:t xml:space="preserve">This position is the primary liaison between the Career &amp; Employment Hub and the designated academic unit and is responsible for working closely with strategic partners and creating a culture of collaboration among a variety of stakeholders. This </w:t>
      </w:r>
      <w:r w:rsidR="007C4996" w:rsidRPr="000C6702">
        <w:rPr>
          <w:rFonts w:cstheme="minorHAnsi"/>
          <w:sz w:val="24"/>
          <w:szCs w:val="24"/>
        </w:rPr>
        <w:t xml:space="preserve">embedded Career Liaison </w:t>
      </w:r>
      <w:r w:rsidR="00B15809" w:rsidRPr="000C6702">
        <w:rPr>
          <w:rFonts w:cstheme="minorHAnsi"/>
          <w:sz w:val="24"/>
          <w:szCs w:val="24"/>
        </w:rPr>
        <w:t xml:space="preserve">position will develop successful partnerships that connect business, employers, students, alumni, to the academic unit and the Career &amp; Employment Hub. This position will work with employers and potential employers to identify and increase career-related experiential learning opportunities, e.g. co­ops, internships, volunteer, and summer employment. In addition, this position will help students to engage with other entities on campus that support high-impact experiential learning, such as </w:t>
      </w:r>
      <w:r w:rsidR="007C4996" w:rsidRPr="000C6702">
        <w:rPr>
          <w:rFonts w:cstheme="minorHAnsi"/>
          <w:sz w:val="24"/>
          <w:szCs w:val="24"/>
        </w:rPr>
        <w:t>service learning, study abroad and credit bearing activities</w:t>
      </w:r>
      <w:r w:rsidR="00B15809" w:rsidRPr="000C6702">
        <w:rPr>
          <w:rFonts w:cstheme="minorHAnsi"/>
          <w:sz w:val="24"/>
          <w:szCs w:val="24"/>
        </w:rPr>
        <w:t>. This position will engage directly with faculty, staff, and academic advisors to inform students and faculty about experiential learning opportunities and collect information about current experiential engagements. The position oversees the successful implementation of all related functions.</w:t>
      </w:r>
    </w:p>
    <w:p w:rsidR="002B5B14" w:rsidRPr="000C6702" w:rsidRDefault="002B5B14" w:rsidP="00A8013B">
      <w:pPr>
        <w:pStyle w:val="NoSpacing"/>
        <w:rPr>
          <w:rFonts w:cstheme="minorHAnsi"/>
          <w:b/>
          <w:sz w:val="24"/>
          <w:szCs w:val="24"/>
        </w:rPr>
      </w:pPr>
    </w:p>
    <w:p w:rsidR="00A8013B" w:rsidRPr="000C6702" w:rsidRDefault="00856A3D" w:rsidP="000C1430">
      <w:pPr>
        <w:pStyle w:val="NoSpacing"/>
        <w:rPr>
          <w:rFonts w:cstheme="minorHAnsi"/>
          <w:sz w:val="24"/>
          <w:szCs w:val="24"/>
        </w:rPr>
      </w:pPr>
      <w:r w:rsidRPr="000C6702">
        <w:rPr>
          <w:rFonts w:cstheme="minorHAnsi"/>
          <w:b/>
          <w:sz w:val="24"/>
          <w:szCs w:val="24"/>
        </w:rPr>
        <w:t>ESSENTIAL FUNCTIONS</w:t>
      </w:r>
      <w:r w:rsidR="00EB4E3B" w:rsidRPr="000C6702">
        <w:rPr>
          <w:rFonts w:cstheme="minorHAnsi"/>
          <w:b/>
          <w:sz w:val="24"/>
          <w:szCs w:val="24"/>
        </w:rPr>
        <w:t>/RESPONSIBILITIES</w:t>
      </w:r>
      <w:r w:rsidR="00012D77" w:rsidRPr="000C6702">
        <w:rPr>
          <w:rFonts w:cstheme="minorHAnsi"/>
          <w:b/>
          <w:sz w:val="24"/>
          <w:szCs w:val="24"/>
        </w:rPr>
        <w:t>:</w:t>
      </w:r>
      <w:r w:rsidR="00983962" w:rsidRPr="000C6702">
        <w:rPr>
          <w:rFonts w:cstheme="minorHAnsi"/>
          <w:sz w:val="24"/>
          <w:szCs w:val="24"/>
        </w:rPr>
        <w:t xml:space="preserve"> </w:t>
      </w:r>
    </w:p>
    <w:p w:rsidR="00EB4E3B" w:rsidRPr="000C6702" w:rsidRDefault="00EB4E3B" w:rsidP="00EB4E3B">
      <w:pPr>
        <w:pStyle w:val="NoSpacing"/>
        <w:numPr>
          <w:ilvl w:val="0"/>
          <w:numId w:val="10"/>
        </w:numPr>
        <w:rPr>
          <w:rFonts w:cstheme="minorHAnsi"/>
          <w:sz w:val="24"/>
          <w:szCs w:val="24"/>
        </w:rPr>
      </w:pPr>
      <w:r w:rsidRPr="000C6702">
        <w:rPr>
          <w:rFonts w:cstheme="minorHAnsi"/>
          <w:sz w:val="24"/>
          <w:szCs w:val="24"/>
        </w:rPr>
        <w:t xml:space="preserve">Serve as liaison to a specified academic unit. This includes: Research specific career development needs for the students in that academic unit. Plan, implement and conduct outreach workshops, presentations &amp; programs to educate and inform students, faculty/staff and administrators about internship programs &amp; services and employability skills. Advise students individually or in groups regarding various types of work experience opportunities, resources, registering for services, and job search strategies. Provide accurate data collection for student engagement in experiential learning opportunities, e.g., internships, shadowing, co-ops, and volunteer experiences.  </w:t>
      </w:r>
    </w:p>
    <w:p w:rsidR="00EB4E3B" w:rsidRPr="000C6702" w:rsidRDefault="00EB4E3B" w:rsidP="00EB4E3B">
      <w:pPr>
        <w:pStyle w:val="NoSpacing"/>
        <w:numPr>
          <w:ilvl w:val="0"/>
          <w:numId w:val="10"/>
        </w:numPr>
        <w:rPr>
          <w:rFonts w:cstheme="minorHAnsi"/>
          <w:sz w:val="24"/>
          <w:szCs w:val="24"/>
        </w:rPr>
      </w:pPr>
      <w:r w:rsidRPr="000C6702">
        <w:rPr>
          <w:rFonts w:cstheme="minorHAnsi"/>
          <w:sz w:val="24"/>
          <w:szCs w:val="24"/>
        </w:rPr>
        <w:t>Assist in facilitating, promoting and expanding interaction with business/industry, government, and nonprofit employers to create and increase career-related work experience opportunities, e.g. co-ops, internships, volunteer, and summer employment.</w:t>
      </w:r>
    </w:p>
    <w:p w:rsidR="00EB4E3B" w:rsidRPr="000C6702" w:rsidRDefault="00205508" w:rsidP="00EB4E3B">
      <w:pPr>
        <w:pStyle w:val="NoSpacing"/>
        <w:numPr>
          <w:ilvl w:val="0"/>
          <w:numId w:val="10"/>
        </w:numPr>
        <w:rPr>
          <w:rFonts w:cstheme="minorHAnsi"/>
          <w:sz w:val="24"/>
          <w:szCs w:val="24"/>
        </w:rPr>
      </w:pPr>
      <w:r>
        <w:rPr>
          <w:rFonts w:cstheme="minorHAnsi"/>
          <w:sz w:val="24"/>
          <w:szCs w:val="24"/>
        </w:rPr>
        <w:t>Support the USM Service-Learning and Volunteering Department in</w:t>
      </w:r>
      <w:r w:rsidR="00EB4E3B" w:rsidRPr="000C6702">
        <w:rPr>
          <w:rFonts w:cstheme="minorHAnsi"/>
          <w:sz w:val="24"/>
          <w:szCs w:val="24"/>
        </w:rPr>
        <w:t xml:space="preserve"> the development, direction, administration and promotion of university-wide experiential learning/education program for students. This includes: Assist with coordination and development of co-op/intern events and special programs, e.g., Job Fair, Internship Panels, and Career Exploratory Network events. Advise students individually or in groups regarding various types of work experience opportunities, resources, registering for services, and job search strategies.</w:t>
      </w:r>
    </w:p>
    <w:p w:rsidR="00EB4E3B" w:rsidRPr="000C6702" w:rsidRDefault="00EB4E3B" w:rsidP="00EB4E3B">
      <w:pPr>
        <w:pStyle w:val="NoSpacing"/>
        <w:numPr>
          <w:ilvl w:val="0"/>
          <w:numId w:val="10"/>
        </w:numPr>
        <w:rPr>
          <w:rFonts w:cstheme="minorHAnsi"/>
          <w:sz w:val="24"/>
          <w:szCs w:val="24"/>
        </w:rPr>
      </w:pPr>
      <w:r w:rsidRPr="000C6702">
        <w:rPr>
          <w:rFonts w:cstheme="minorHAnsi"/>
          <w:sz w:val="24"/>
          <w:szCs w:val="24"/>
        </w:rPr>
        <w:lastRenderedPageBreak/>
        <w:t>Assist in delivering other core Career &amp; Employment Hub programs including teaching the career planning class, career advising, and employer development.</w:t>
      </w:r>
    </w:p>
    <w:p w:rsidR="009E0949" w:rsidRPr="000C6702" w:rsidRDefault="009E0949" w:rsidP="009E0949">
      <w:pPr>
        <w:widowControl w:val="0"/>
        <w:numPr>
          <w:ilvl w:val="0"/>
          <w:numId w:val="10"/>
        </w:numPr>
        <w:pBdr>
          <w:top w:val="nil"/>
          <w:left w:val="nil"/>
          <w:bottom w:val="nil"/>
          <w:right w:val="nil"/>
          <w:between w:val="nil"/>
        </w:pBdr>
        <w:spacing w:after="0"/>
        <w:rPr>
          <w:rFonts w:cstheme="minorHAnsi"/>
          <w:sz w:val="24"/>
          <w:szCs w:val="24"/>
        </w:rPr>
      </w:pPr>
      <w:r w:rsidRPr="000C6702">
        <w:rPr>
          <w:rFonts w:cstheme="minorHAnsi"/>
          <w:sz w:val="24"/>
          <w:szCs w:val="24"/>
        </w:rPr>
        <w:t xml:space="preserve">Develop and manage a database of employers of various sizes and levels of new and current University engagement. </w:t>
      </w:r>
    </w:p>
    <w:p w:rsidR="009E0949" w:rsidRPr="000C6702" w:rsidRDefault="009E0949" w:rsidP="009E0949">
      <w:pPr>
        <w:widowControl w:val="0"/>
        <w:numPr>
          <w:ilvl w:val="0"/>
          <w:numId w:val="10"/>
        </w:numPr>
        <w:pBdr>
          <w:top w:val="nil"/>
          <w:left w:val="nil"/>
          <w:bottom w:val="nil"/>
          <w:right w:val="nil"/>
          <w:between w:val="nil"/>
        </w:pBdr>
        <w:spacing w:after="0"/>
        <w:rPr>
          <w:rFonts w:cstheme="minorHAnsi"/>
          <w:sz w:val="24"/>
          <w:szCs w:val="24"/>
        </w:rPr>
      </w:pPr>
      <w:r w:rsidRPr="000C6702">
        <w:rPr>
          <w:rFonts w:cstheme="minorHAnsi"/>
          <w:sz w:val="24"/>
          <w:szCs w:val="24"/>
        </w:rPr>
        <w:t xml:space="preserve">Proactively develop and implement strategies designed to increase ease of engaging with the University, and employment opportunities for our students and graduates, as well as develop customer service processes to ensure responsiveness.  </w:t>
      </w:r>
    </w:p>
    <w:p w:rsidR="009E0949" w:rsidRPr="000C6702" w:rsidRDefault="009E0949" w:rsidP="009E0949">
      <w:pPr>
        <w:widowControl w:val="0"/>
        <w:numPr>
          <w:ilvl w:val="0"/>
          <w:numId w:val="10"/>
        </w:numPr>
        <w:pBdr>
          <w:top w:val="nil"/>
          <w:left w:val="nil"/>
          <w:bottom w:val="nil"/>
          <w:right w:val="nil"/>
          <w:between w:val="nil"/>
        </w:pBdr>
        <w:spacing w:after="0"/>
        <w:rPr>
          <w:rFonts w:cstheme="minorHAnsi"/>
          <w:sz w:val="24"/>
          <w:szCs w:val="24"/>
        </w:rPr>
      </w:pPr>
      <w:r w:rsidRPr="000C6702">
        <w:rPr>
          <w:rFonts w:cstheme="minorHAnsi"/>
          <w:sz w:val="24"/>
          <w:szCs w:val="24"/>
        </w:rPr>
        <w:t>Maintain a working knowledge of local and national employment market trends and their actual and potential impact on the hiring of college students and graduates</w:t>
      </w:r>
    </w:p>
    <w:p w:rsidR="009E0949" w:rsidRPr="000C6702" w:rsidRDefault="009E0949" w:rsidP="009E0949">
      <w:pPr>
        <w:widowControl w:val="0"/>
        <w:numPr>
          <w:ilvl w:val="0"/>
          <w:numId w:val="10"/>
        </w:numPr>
        <w:pBdr>
          <w:top w:val="nil"/>
          <w:left w:val="nil"/>
          <w:bottom w:val="nil"/>
          <w:right w:val="nil"/>
          <w:between w:val="nil"/>
        </w:pBdr>
        <w:spacing w:after="0"/>
        <w:rPr>
          <w:rFonts w:cstheme="minorHAnsi"/>
          <w:sz w:val="24"/>
          <w:szCs w:val="24"/>
        </w:rPr>
      </w:pPr>
      <w:r w:rsidRPr="000C6702">
        <w:rPr>
          <w:rFonts w:cstheme="minorHAnsi"/>
          <w:sz w:val="24"/>
          <w:szCs w:val="24"/>
        </w:rPr>
        <w:t xml:space="preserve">With the Manager of Operations and VP Corporate Engagement, identify, develop and refine reporting tools and key metrics to evaluate holistic relationship development with employers. </w:t>
      </w:r>
    </w:p>
    <w:p w:rsidR="009E0949" w:rsidRPr="000C6702" w:rsidRDefault="009E0949" w:rsidP="009E0949">
      <w:pPr>
        <w:widowControl w:val="0"/>
        <w:numPr>
          <w:ilvl w:val="0"/>
          <w:numId w:val="10"/>
        </w:numPr>
        <w:pBdr>
          <w:top w:val="nil"/>
          <w:left w:val="nil"/>
          <w:bottom w:val="nil"/>
          <w:right w:val="nil"/>
          <w:between w:val="nil"/>
        </w:pBdr>
        <w:spacing w:after="0"/>
        <w:rPr>
          <w:rFonts w:cstheme="minorHAnsi"/>
          <w:sz w:val="24"/>
          <w:szCs w:val="24"/>
        </w:rPr>
      </w:pPr>
      <w:r w:rsidRPr="000C6702">
        <w:rPr>
          <w:rFonts w:cstheme="minorHAnsi"/>
          <w:sz w:val="24"/>
          <w:szCs w:val="24"/>
        </w:rPr>
        <w:t>Schedule and host employer visits on campus including coordination of faculty needs.</w:t>
      </w:r>
    </w:p>
    <w:p w:rsidR="002B5B14" w:rsidRPr="000C6702" w:rsidRDefault="002B5B14" w:rsidP="000C1430">
      <w:pPr>
        <w:pStyle w:val="NoSpacing"/>
        <w:rPr>
          <w:rFonts w:cstheme="minorHAnsi"/>
          <w:b/>
          <w:sz w:val="24"/>
          <w:szCs w:val="24"/>
        </w:rPr>
      </w:pPr>
    </w:p>
    <w:p w:rsidR="004807D7" w:rsidRPr="000C6702" w:rsidRDefault="004807D7" w:rsidP="004807D7">
      <w:pPr>
        <w:pStyle w:val="NoSpacing"/>
        <w:rPr>
          <w:rFonts w:cstheme="minorHAnsi"/>
          <w:sz w:val="24"/>
          <w:szCs w:val="24"/>
        </w:rPr>
      </w:pPr>
      <w:r w:rsidRPr="000C6702">
        <w:rPr>
          <w:rFonts w:cstheme="minorHAnsi"/>
          <w:b/>
          <w:sz w:val="24"/>
          <w:szCs w:val="24"/>
        </w:rPr>
        <w:t>SUPERVISORY RESPONSIBILITIES:</w:t>
      </w:r>
      <w:r w:rsidR="00983962" w:rsidRPr="000C6702">
        <w:rPr>
          <w:rFonts w:cstheme="minorHAnsi"/>
          <w:sz w:val="24"/>
          <w:szCs w:val="24"/>
        </w:rPr>
        <w:t xml:space="preserve">   </w:t>
      </w:r>
    </w:p>
    <w:p w:rsidR="004807D7" w:rsidRPr="000C6702" w:rsidRDefault="00564927" w:rsidP="00345E94">
      <w:pPr>
        <w:pStyle w:val="NoSpacing"/>
        <w:numPr>
          <w:ilvl w:val="0"/>
          <w:numId w:val="10"/>
        </w:numPr>
        <w:rPr>
          <w:rFonts w:cstheme="minorHAnsi"/>
          <w:sz w:val="24"/>
          <w:szCs w:val="24"/>
        </w:rPr>
      </w:pPr>
      <w:r>
        <w:rPr>
          <w:rFonts w:cstheme="minorHAnsi"/>
          <w:sz w:val="24"/>
          <w:szCs w:val="24"/>
        </w:rPr>
        <w:t>Possible mentorship of student employees</w:t>
      </w:r>
    </w:p>
    <w:p w:rsidR="00564927" w:rsidRDefault="00564927" w:rsidP="000C1430">
      <w:pPr>
        <w:pStyle w:val="NoSpacing"/>
        <w:rPr>
          <w:rFonts w:cstheme="minorHAnsi"/>
          <w:b/>
          <w:sz w:val="24"/>
          <w:szCs w:val="24"/>
        </w:rPr>
      </w:pPr>
    </w:p>
    <w:p w:rsidR="00856A3D" w:rsidRPr="000C6702" w:rsidRDefault="00856A3D" w:rsidP="000C1430">
      <w:pPr>
        <w:pStyle w:val="NoSpacing"/>
        <w:rPr>
          <w:rFonts w:cstheme="minorHAnsi"/>
          <w:sz w:val="24"/>
          <w:szCs w:val="24"/>
        </w:rPr>
      </w:pPr>
      <w:r w:rsidRPr="000C6702">
        <w:rPr>
          <w:rFonts w:cstheme="minorHAnsi"/>
          <w:b/>
          <w:sz w:val="24"/>
          <w:szCs w:val="24"/>
        </w:rPr>
        <w:t>BUDGET RESPONSIBILITIES</w:t>
      </w:r>
      <w:r w:rsidR="00012D77" w:rsidRPr="000C6702">
        <w:rPr>
          <w:rFonts w:cstheme="minorHAnsi"/>
          <w:b/>
          <w:sz w:val="24"/>
          <w:szCs w:val="24"/>
        </w:rPr>
        <w:t>:</w:t>
      </w:r>
    </w:p>
    <w:p w:rsidR="00856A3D" w:rsidRPr="000C6702" w:rsidRDefault="00345E94" w:rsidP="00345E94">
      <w:pPr>
        <w:pStyle w:val="NoSpacing"/>
        <w:numPr>
          <w:ilvl w:val="0"/>
          <w:numId w:val="10"/>
        </w:numPr>
        <w:rPr>
          <w:rFonts w:cstheme="minorHAnsi"/>
          <w:sz w:val="24"/>
          <w:szCs w:val="24"/>
        </w:rPr>
      </w:pPr>
      <w:r w:rsidRPr="000C6702">
        <w:rPr>
          <w:rFonts w:cstheme="minorHAnsi"/>
          <w:sz w:val="24"/>
          <w:szCs w:val="24"/>
        </w:rPr>
        <w:t>Work within Career &amp; Employment Hub departmental budget.</w:t>
      </w:r>
    </w:p>
    <w:p w:rsidR="00564927" w:rsidRDefault="00564927" w:rsidP="00EE26EA">
      <w:pPr>
        <w:pStyle w:val="NoSpacing"/>
        <w:rPr>
          <w:rFonts w:cstheme="minorHAnsi"/>
          <w:b/>
          <w:sz w:val="24"/>
          <w:szCs w:val="24"/>
        </w:rPr>
      </w:pPr>
    </w:p>
    <w:p w:rsidR="00EE26EA" w:rsidRPr="000C6702" w:rsidRDefault="00856A3D" w:rsidP="00EE26EA">
      <w:pPr>
        <w:pStyle w:val="NoSpacing"/>
        <w:rPr>
          <w:rFonts w:cstheme="minorHAnsi"/>
          <w:sz w:val="24"/>
          <w:szCs w:val="24"/>
        </w:rPr>
      </w:pPr>
      <w:r w:rsidRPr="000C6702">
        <w:rPr>
          <w:rFonts w:cstheme="minorHAnsi"/>
          <w:b/>
          <w:sz w:val="24"/>
          <w:szCs w:val="24"/>
        </w:rPr>
        <w:t>INTERNAL AND EXTERNAL CONTACTS</w:t>
      </w:r>
      <w:r w:rsidR="00012D77" w:rsidRPr="000C6702">
        <w:rPr>
          <w:rFonts w:cstheme="minorHAnsi"/>
          <w:b/>
          <w:sz w:val="24"/>
          <w:szCs w:val="24"/>
        </w:rPr>
        <w:t>:</w:t>
      </w:r>
    </w:p>
    <w:p w:rsidR="00EE26EA" w:rsidRPr="000C6702" w:rsidRDefault="00983962" w:rsidP="003C27DF">
      <w:pPr>
        <w:pStyle w:val="NoSpacing"/>
        <w:numPr>
          <w:ilvl w:val="0"/>
          <w:numId w:val="10"/>
        </w:numPr>
        <w:rPr>
          <w:rFonts w:cstheme="minorHAnsi"/>
          <w:sz w:val="24"/>
          <w:szCs w:val="24"/>
        </w:rPr>
      </w:pPr>
      <w:r w:rsidRPr="000C6702">
        <w:rPr>
          <w:rFonts w:cstheme="minorHAnsi"/>
          <w:b/>
          <w:sz w:val="24"/>
          <w:szCs w:val="24"/>
        </w:rPr>
        <w:t>Internal:</w:t>
      </w:r>
      <w:r w:rsidR="00EE26EA" w:rsidRPr="000C6702">
        <w:rPr>
          <w:rFonts w:cstheme="minorHAnsi"/>
          <w:b/>
          <w:sz w:val="24"/>
          <w:szCs w:val="24"/>
        </w:rPr>
        <w:t xml:space="preserve"> </w:t>
      </w:r>
      <w:r w:rsidR="00951DDF" w:rsidRPr="000C6702">
        <w:rPr>
          <w:rFonts w:cstheme="minorHAnsi"/>
          <w:sz w:val="24"/>
          <w:szCs w:val="24"/>
        </w:rPr>
        <w:t>Faculty, Students, Various Department Staff, USM Foundation, USM Corporate Partners, Admissions, President’s Office, Human Resources</w:t>
      </w:r>
    </w:p>
    <w:p w:rsidR="00856A3D" w:rsidRPr="000C6702" w:rsidRDefault="00EE26EA" w:rsidP="003C27DF">
      <w:pPr>
        <w:pStyle w:val="NoSpacing"/>
        <w:numPr>
          <w:ilvl w:val="0"/>
          <w:numId w:val="10"/>
        </w:numPr>
        <w:rPr>
          <w:rFonts w:cstheme="minorHAnsi"/>
          <w:sz w:val="24"/>
          <w:szCs w:val="24"/>
        </w:rPr>
      </w:pPr>
      <w:r w:rsidRPr="000C6702">
        <w:rPr>
          <w:rFonts w:cstheme="minorHAnsi"/>
          <w:b/>
          <w:sz w:val="24"/>
          <w:szCs w:val="24"/>
        </w:rPr>
        <w:t>External:</w:t>
      </w:r>
      <w:r w:rsidR="00F74E3B" w:rsidRPr="000C6702">
        <w:rPr>
          <w:rFonts w:cstheme="minorHAnsi"/>
          <w:b/>
          <w:sz w:val="24"/>
          <w:szCs w:val="24"/>
        </w:rPr>
        <w:t xml:space="preserve"> </w:t>
      </w:r>
      <w:r w:rsidR="00F74E3B" w:rsidRPr="000C6702">
        <w:rPr>
          <w:rFonts w:cstheme="minorHAnsi"/>
          <w:sz w:val="24"/>
          <w:szCs w:val="24"/>
        </w:rPr>
        <w:t xml:space="preserve">State-wide business partners, USM Board members, </w:t>
      </w:r>
      <w:r w:rsidR="00951DDF" w:rsidRPr="000C6702">
        <w:rPr>
          <w:rFonts w:cstheme="minorHAnsi"/>
          <w:sz w:val="24"/>
          <w:szCs w:val="24"/>
        </w:rPr>
        <w:t>Alumni, Professional Associations, Local Government P</w:t>
      </w:r>
      <w:r w:rsidR="00F74E3B" w:rsidRPr="000C6702">
        <w:rPr>
          <w:rFonts w:cstheme="minorHAnsi"/>
          <w:sz w:val="24"/>
          <w:szCs w:val="24"/>
        </w:rPr>
        <w:t>artners</w:t>
      </w:r>
    </w:p>
    <w:p w:rsidR="00564927" w:rsidRDefault="00564927" w:rsidP="000C1430">
      <w:pPr>
        <w:pStyle w:val="NoSpacing"/>
        <w:rPr>
          <w:rFonts w:cstheme="minorHAnsi"/>
          <w:b/>
          <w:sz w:val="24"/>
          <w:szCs w:val="24"/>
        </w:rPr>
      </w:pPr>
    </w:p>
    <w:p w:rsidR="00856A3D" w:rsidRPr="000C6702" w:rsidRDefault="00856A3D" w:rsidP="000C1430">
      <w:pPr>
        <w:pStyle w:val="NoSpacing"/>
        <w:rPr>
          <w:rFonts w:cstheme="minorHAnsi"/>
          <w:sz w:val="24"/>
          <w:szCs w:val="24"/>
        </w:rPr>
      </w:pPr>
      <w:r w:rsidRPr="000C6702">
        <w:rPr>
          <w:rFonts w:cstheme="minorHAnsi"/>
          <w:b/>
          <w:sz w:val="24"/>
          <w:szCs w:val="24"/>
        </w:rPr>
        <w:t>KNOWLEDGE, SKILLS, AND ABILITIES</w:t>
      </w:r>
      <w:r w:rsidR="00012D77" w:rsidRPr="000C6702">
        <w:rPr>
          <w:rFonts w:cstheme="minorHAnsi"/>
          <w:b/>
          <w:sz w:val="24"/>
          <w:szCs w:val="24"/>
        </w:rPr>
        <w:t>:</w:t>
      </w:r>
    </w:p>
    <w:p w:rsidR="00564927" w:rsidRDefault="00564927" w:rsidP="00041C51">
      <w:pPr>
        <w:pStyle w:val="ListParagraph"/>
        <w:numPr>
          <w:ilvl w:val="0"/>
          <w:numId w:val="2"/>
        </w:numPr>
        <w:spacing w:after="0" w:line="240" w:lineRule="auto"/>
        <w:rPr>
          <w:rFonts w:cstheme="minorHAnsi"/>
          <w:sz w:val="24"/>
          <w:szCs w:val="24"/>
        </w:rPr>
      </w:pPr>
      <w:r>
        <w:rPr>
          <w:rFonts w:cstheme="minorHAnsi"/>
          <w:sz w:val="24"/>
          <w:szCs w:val="24"/>
        </w:rPr>
        <w:t>Proficiency with</w:t>
      </w:r>
      <w:r w:rsidRPr="000C6702">
        <w:rPr>
          <w:rFonts w:cstheme="minorHAnsi"/>
          <w:sz w:val="24"/>
          <w:szCs w:val="24"/>
        </w:rPr>
        <w:t xml:space="preserve"> of the concepts, principles, and practices of career counseling and development</w:t>
      </w:r>
      <w:r>
        <w:rPr>
          <w:rFonts w:cstheme="minorHAnsi"/>
          <w:sz w:val="24"/>
          <w:szCs w:val="24"/>
        </w:rPr>
        <w:t>.</w:t>
      </w:r>
    </w:p>
    <w:p w:rsidR="00041C51" w:rsidRPr="000C6702" w:rsidRDefault="00041C51" w:rsidP="00041C51">
      <w:pPr>
        <w:pStyle w:val="ListParagraph"/>
        <w:numPr>
          <w:ilvl w:val="0"/>
          <w:numId w:val="2"/>
        </w:numPr>
        <w:spacing w:after="0" w:line="240" w:lineRule="auto"/>
        <w:rPr>
          <w:rFonts w:cstheme="minorHAnsi"/>
          <w:sz w:val="24"/>
          <w:szCs w:val="24"/>
        </w:rPr>
      </w:pPr>
      <w:r w:rsidRPr="000C6702">
        <w:rPr>
          <w:rFonts w:cstheme="minorHAnsi"/>
          <w:sz w:val="24"/>
          <w:szCs w:val="24"/>
        </w:rPr>
        <w:t>Ability to communicate effectively verbally and in writing.</w:t>
      </w:r>
    </w:p>
    <w:p w:rsidR="00041C51" w:rsidRPr="000C6702" w:rsidRDefault="00041C51" w:rsidP="00041C51">
      <w:pPr>
        <w:pStyle w:val="ListParagraph"/>
        <w:numPr>
          <w:ilvl w:val="0"/>
          <w:numId w:val="2"/>
        </w:numPr>
        <w:spacing w:after="0" w:line="240" w:lineRule="auto"/>
        <w:rPr>
          <w:rFonts w:cstheme="minorHAnsi"/>
          <w:sz w:val="24"/>
          <w:szCs w:val="24"/>
        </w:rPr>
      </w:pPr>
      <w:r w:rsidRPr="000C6702">
        <w:rPr>
          <w:rFonts w:cstheme="minorHAnsi"/>
          <w:sz w:val="24"/>
          <w:szCs w:val="24"/>
        </w:rPr>
        <w:t>Ability to establish and maintain effective working relationships.</w:t>
      </w:r>
    </w:p>
    <w:p w:rsidR="00041C51" w:rsidRPr="000C6702" w:rsidRDefault="00041C51" w:rsidP="00041C51">
      <w:pPr>
        <w:pStyle w:val="ListParagraph"/>
        <w:numPr>
          <w:ilvl w:val="0"/>
          <w:numId w:val="2"/>
        </w:numPr>
        <w:spacing w:after="0" w:line="240" w:lineRule="auto"/>
        <w:rPr>
          <w:rFonts w:cstheme="minorHAnsi"/>
          <w:sz w:val="24"/>
          <w:szCs w:val="24"/>
        </w:rPr>
      </w:pPr>
      <w:r w:rsidRPr="000C6702">
        <w:rPr>
          <w:rFonts w:cstheme="minorHAnsi"/>
          <w:sz w:val="24"/>
          <w:szCs w:val="24"/>
        </w:rPr>
        <w:t>Ability to interpret academic program requirements and provide advice.</w:t>
      </w:r>
    </w:p>
    <w:p w:rsidR="00041C51" w:rsidRPr="000C6702" w:rsidRDefault="00041C51" w:rsidP="00041C51">
      <w:pPr>
        <w:pStyle w:val="ListParagraph"/>
        <w:numPr>
          <w:ilvl w:val="0"/>
          <w:numId w:val="2"/>
        </w:numPr>
        <w:spacing w:after="0" w:line="240" w:lineRule="auto"/>
        <w:rPr>
          <w:rFonts w:cstheme="minorHAnsi"/>
          <w:sz w:val="24"/>
          <w:szCs w:val="24"/>
        </w:rPr>
      </w:pPr>
      <w:r w:rsidRPr="000C6702">
        <w:rPr>
          <w:rFonts w:cstheme="minorHAnsi"/>
          <w:sz w:val="24"/>
          <w:szCs w:val="24"/>
        </w:rPr>
        <w:t>Ability to prioritize, organize, and perform multiple work assignments simultaneously.</w:t>
      </w:r>
    </w:p>
    <w:p w:rsidR="00041C51" w:rsidRPr="000C6702" w:rsidRDefault="00041C51" w:rsidP="00041C51">
      <w:pPr>
        <w:pStyle w:val="ListParagraph"/>
        <w:numPr>
          <w:ilvl w:val="0"/>
          <w:numId w:val="2"/>
        </w:numPr>
        <w:spacing w:after="0" w:line="240" w:lineRule="auto"/>
        <w:rPr>
          <w:rFonts w:cstheme="minorHAnsi"/>
          <w:sz w:val="24"/>
          <w:szCs w:val="24"/>
        </w:rPr>
      </w:pPr>
      <w:r w:rsidRPr="000C6702">
        <w:rPr>
          <w:rFonts w:cstheme="minorHAnsi"/>
          <w:sz w:val="24"/>
          <w:szCs w:val="24"/>
        </w:rPr>
        <w:t>Ability to utilize problem solving skills.</w:t>
      </w:r>
    </w:p>
    <w:p w:rsidR="00041C51" w:rsidRPr="000C6702" w:rsidRDefault="00041C51" w:rsidP="00041C51">
      <w:pPr>
        <w:pStyle w:val="ListParagraph"/>
        <w:numPr>
          <w:ilvl w:val="0"/>
          <w:numId w:val="2"/>
        </w:numPr>
        <w:spacing w:after="0" w:line="240" w:lineRule="auto"/>
        <w:rPr>
          <w:rFonts w:cstheme="minorHAnsi"/>
          <w:sz w:val="24"/>
          <w:szCs w:val="24"/>
        </w:rPr>
      </w:pPr>
      <w:r w:rsidRPr="000C6702">
        <w:rPr>
          <w:rFonts w:cstheme="minorHAnsi"/>
          <w:sz w:val="24"/>
          <w:szCs w:val="24"/>
        </w:rPr>
        <w:t>Knowledge of and ability to interpret and apply related federal, state and local laws, ordinances, rules and regulations.</w:t>
      </w:r>
    </w:p>
    <w:p w:rsidR="00041C51" w:rsidRPr="000C6702" w:rsidRDefault="00041C51" w:rsidP="00041C51">
      <w:pPr>
        <w:pStyle w:val="ListParagraph"/>
        <w:numPr>
          <w:ilvl w:val="0"/>
          <w:numId w:val="2"/>
        </w:numPr>
        <w:spacing w:after="0" w:line="240" w:lineRule="auto"/>
        <w:rPr>
          <w:rFonts w:cstheme="minorHAnsi"/>
          <w:sz w:val="24"/>
          <w:szCs w:val="24"/>
        </w:rPr>
      </w:pPr>
      <w:r w:rsidRPr="000C6702">
        <w:rPr>
          <w:rFonts w:cstheme="minorHAnsi"/>
          <w:sz w:val="24"/>
          <w:szCs w:val="24"/>
        </w:rPr>
        <w:t>Knowledge of and ability to apply related University and System policies, procedures, principles and practices.</w:t>
      </w:r>
    </w:p>
    <w:p w:rsidR="00041C51" w:rsidRPr="000C6702" w:rsidRDefault="00041C51" w:rsidP="00041C51">
      <w:pPr>
        <w:pStyle w:val="ListParagraph"/>
        <w:numPr>
          <w:ilvl w:val="0"/>
          <w:numId w:val="2"/>
        </w:numPr>
        <w:spacing w:after="0" w:line="240" w:lineRule="auto"/>
        <w:rPr>
          <w:rFonts w:cstheme="minorHAnsi"/>
          <w:sz w:val="24"/>
          <w:szCs w:val="24"/>
        </w:rPr>
      </w:pPr>
      <w:r w:rsidRPr="000C6702">
        <w:rPr>
          <w:rFonts w:cstheme="minorHAnsi"/>
          <w:sz w:val="24"/>
          <w:szCs w:val="24"/>
        </w:rPr>
        <w:t>Knowledge of applicable computer applications and basic computer functions.</w:t>
      </w:r>
    </w:p>
    <w:p w:rsidR="00041C51" w:rsidRPr="000C6702" w:rsidRDefault="00041C51" w:rsidP="00041C51">
      <w:pPr>
        <w:pStyle w:val="ListParagraph"/>
        <w:numPr>
          <w:ilvl w:val="0"/>
          <w:numId w:val="2"/>
        </w:numPr>
        <w:spacing w:after="0" w:line="240" w:lineRule="auto"/>
        <w:rPr>
          <w:rFonts w:cstheme="minorHAnsi"/>
          <w:sz w:val="24"/>
          <w:szCs w:val="24"/>
        </w:rPr>
      </w:pPr>
      <w:r w:rsidRPr="000C6702">
        <w:rPr>
          <w:rFonts w:cstheme="minorHAnsi"/>
          <w:sz w:val="24"/>
          <w:szCs w:val="24"/>
        </w:rPr>
        <w:t>Knowledge of career counseling tools and resources.</w:t>
      </w:r>
    </w:p>
    <w:p w:rsidR="002B5B14" w:rsidRPr="000C6702" w:rsidRDefault="002B5B14" w:rsidP="00564927">
      <w:pPr>
        <w:pStyle w:val="ListParagraph"/>
        <w:spacing w:after="0" w:line="240" w:lineRule="auto"/>
        <w:rPr>
          <w:rFonts w:cstheme="minorHAnsi"/>
          <w:sz w:val="24"/>
          <w:szCs w:val="24"/>
        </w:rPr>
      </w:pPr>
    </w:p>
    <w:p w:rsidR="002B5B14" w:rsidRPr="000C6702" w:rsidRDefault="002B5B14" w:rsidP="000C1430">
      <w:pPr>
        <w:pStyle w:val="NoSpacing"/>
        <w:rPr>
          <w:rFonts w:cstheme="minorHAnsi"/>
          <w:b/>
          <w:sz w:val="24"/>
          <w:szCs w:val="24"/>
        </w:rPr>
      </w:pPr>
    </w:p>
    <w:p w:rsidR="00564927" w:rsidRDefault="00564927" w:rsidP="000C1430">
      <w:pPr>
        <w:pStyle w:val="NoSpacing"/>
        <w:rPr>
          <w:rFonts w:cstheme="minorHAnsi"/>
          <w:b/>
          <w:sz w:val="24"/>
          <w:szCs w:val="24"/>
        </w:rPr>
      </w:pPr>
    </w:p>
    <w:p w:rsidR="00856A3D" w:rsidRPr="000C6702" w:rsidRDefault="00856A3D" w:rsidP="000C1430">
      <w:pPr>
        <w:pStyle w:val="NoSpacing"/>
        <w:rPr>
          <w:rFonts w:cstheme="minorHAnsi"/>
          <w:sz w:val="24"/>
          <w:szCs w:val="24"/>
        </w:rPr>
      </w:pPr>
      <w:r w:rsidRPr="000C6702">
        <w:rPr>
          <w:rFonts w:cstheme="minorHAnsi"/>
          <w:b/>
          <w:sz w:val="24"/>
          <w:szCs w:val="24"/>
        </w:rPr>
        <w:t>QUALIFICATIONS</w:t>
      </w:r>
      <w:r w:rsidR="00012D77" w:rsidRPr="000C6702">
        <w:rPr>
          <w:rFonts w:cstheme="minorHAnsi"/>
          <w:b/>
          <w:sz w:val="24"/>
          <w:szCs w:val="24"/>
        </w:rPr>
        <w:t>:</w:t>
      </w:r>
    </w:p>
    <w:p w:rsidR="00012D77" w:rsidRPr="000C6702" w:rsidRDefault="00012D77" w:rsidP="000C1430">
      <w:pPr>
        <w:pStyle w:val="NoSpacing"/>
        <w:rPr>
          <w:rFonts w:cstheme="minorHAnsi"/>
          <w:b/>
          <w:sz w:val="24"/>
          <w:szCs w:val="24"/>
        </w:rPr>
      </w:pPr>
    </w:p>
    <w:p w:rsidR="00856A3D" w:rsidRPr="000C6702" w:rsidRDefault="00856A3D" w:rsidP="000C1430">
      <w:pPr>
        <w:pStyle w:val="NoSpacing"/>
        <w:rPr>
          <w:rFonts w:cstheme="minorHAnsi"/>
          <w:sz w:val="24"/>
          <w:szCs w:val="24"/>
        </w:rPr>
      </w:pPr>
      <w:r w:rsidRPr="000C6702">
        <w:rPr>
          <w:rFonts w:cstheme="minorHAnsi"/>
          <w:b/>
          <w:sz w:val="24"/>
          <w:szCs w:val="24"/>
        </w:rPr>
        <w:t>Required:</w:t>
      </w:r>
    </w:p>
    <w:p w:rsidR="00012D77" w:rsidRDefault="00B15809" w:rsidP="00B15809">
      <w:pPr>
        <w:pStyle w:val="NoSpacing"/>
        <w:numPr>
          <w:ilvl w:val="0"/>
          <w:numId w:val="2"/>
        </w:numPr>
        <w:rPr>
          <w:rFonts w:cstheme="minorHAnsi"/>
          <w:sz w:val="24"/>
          <w:szCs w:val="24"/>
        </w:rPr>
      </w:pPr>
      <w:r w:rsidRPr="000C6702">
        <w:rPr>
          <w:rFonts w:cstheme="minorHAnsi"/>
          <w:sz w:val="24"/>
          <w:szCs w:val="24"/>
        </w:rPr>
        <w:t xml:space="preserve">Bachelor's degree </w:t>
      </w:r>
      <w:r w:rsidR="003C27DF" w:rsidRPr="000C6702">
        <w:rPr>
          <w:rFonts w:cstheme="minorHAnsi"/>
          <w:sz w:val="24"/>
          <w:szCs w:val="24"/>
        </w:rPr>
        <w:t xml:space="preserve">with a minimum of </w:t>
      </w:r>
      <w:r w:rsidR="007C4996" w:rsidRPr="000C6702">
        <w:rPr>
          <w:rFonts w:cstheme="minorHAnsi"/>
          <w:sz w:val="24"/>
          <w:szCs w:val="24"/>
        </w:rPr>
        <w:t xml:space="preserve">5 </w:t>
      </w:r>
      <w:r w:rsidRPr="000C6702">
        <w:rPr>
          <w:rFonts w:cstheme="minorHAnsi"/>
          <w:sz w:val="24"/>
          <w:szCs w:val="24"/>
        </w:rPr>
        <w:t xml:space="preserve">years </w:t>
      </w:r>
      <w:r w:rsidR="007C4996" w:rsidRPr="000C6702">
        <w:rPr>
          <w:rFonts w:cstheme="minorHAnsi"/>
          <w:sz w:val="24"/>
          <w:szCs w:val="24"/>
        </w:rPr>
        <w:t>of cumulative</w:t>
      </w:r>
      <w:r w:rsidRPr="000C6702">
        <w:rPr>
          <w:rFonts w:cstheme="minorHAnsi"/>
          <w:sz w:val="24"/>
          <w:szCs w:val="24"/>
        </w:rPr>
        <w:t xml:space="preserve"> experience </w:t>
      </w:r>
      <w:r w:rsidR="003C27DF" w:rsidRPr="000C6702">
        <w:rPr>
          <w:rFonts w:cstheme="minorHAnsi"/>
          <w:sz w:val="24"/>
          <w:szCs w:val="24"/>
        </w:rPr>
        <w:t>in Career Advising</w:t>
      </w:r>
      <w:r w:rsidR="00564927">
        <w:rPr>
          <w:rFonts w:cstheme="minorHAnsi"/>
          <w:sz w:val="24"/>
          <w:szCs w:val="24"/>
        </w:rPr>
        <w:t>,</w:t>
      </w:r>
      <w:r w:rsidR="007C4996" w:rsidRPr="000C6702">
        <w:rPr>
          <w:rFonts w:cstheme="minorHAnsi"/>
          <w:sz w:val="24"/>
          <w:szCs w:val="24"/>
        </w:rPr>
        <w:t xml:space="preserve"> Human Resources, Job Placement or Similar experience</w:t>
      </w:r>
      <w:r w:rsidR="003C27DF" w:rsidRPr="000C6702">
        <w:rPr>
          <w:rFonts w:cstheme="minorHAnsi"/>
          <w:sz w:val="24"/>
          <w:szCs w:val="24"/>
        </w:rPr>
        <w:t xml:space="preserve"> </w:t>
      </w:r>
      <w:r w:rsidRPr="000C6702">
        <w:rPr>
          <w:rFonts w:cstheme="minorHAnsi"/>
          <w:sz w:val="24"/>
          <w:szCs w:val="24"/>
        </w:rPr>
        <w:t xml:space="preserve">or a </w:t>
      </w:r>
      <w:r w:rsidR="00564927">
        <w:rPr>
          <w:rFonts w:cstheme="minorHAnsi"/>
          <w:sz w:val="24"/>
          <w:szCs w:val="24"/>
        </w:rPr>
        <w:t xml:space="preserve">comparable </w:t>
      </w:r>
      <w:r w:rsidRPr="000C6702">
        <w:rPr>
          <w:rFonts w:cstheme="minorHAnsi"/>
          <w:sz w:val="24"/>
          <w:szCs w:val="24"/>
        </w:rPr>
        <w:t xml:space="preserve">combination of post high school education and experience </w:t>
      </w:r>
      <w:r w:rsidR="00564927">
        <w:rPr>
          <w:rFonts w:cstheme="minorHAnsi"/>
          <w:sz w:val="24"/>
          <w:szCs w:val="24"/>
        </w:rPr>
        <w:t xml:space="preserve"> </w:t>
      </w:r>
    </w:p>
    <w:p w:rsidR="00564927" w:rsidRDefault="00564927" w:rsidP="00564927">
      <w:pPr>
        <w:pStyle w:val="NoSpacing"/>
        <w:ind w:left="720"/>
        <w:rPr>
          <w:rFonts w:cstheme="minorHAnsi"/>
          <w:sz w:val="24"/>
          <w:szCs w:val="24"/>
        </w:rPr>
      </w:pPr>
    </w:p>
    <w:p w:rsidR="00564927" w:rsidRPr="000C6702" w:rsidRDefault="00564927" w:rsidP="00564927">
      <w:pPr>
        <w:pStyle w:val="NoSpacing"/>
        <w:rPr>
          <w:rFonts w:cstheme="minorHAnsi"/>
          <w:sz w:val="24"/>
          <w:szCs w:val="24"/>
        </w:rPr>
      </w:pPr>
      <w:r w:rsidRPr="000C6702">
        <w:rPr>
          <w:rFonts w:cstheme="minorHAnsi"/>
          <w:b/>
          <w:sz w:val="24"/>
          <w:szCs w:val="24"/>
        </w:rPr>
        <w:t>Preferred:</w:t>
      </w:r>
    </w:p>
    <w:p w:rsidR="00564927" w:rsidRPr="000C6702" w:rsidRDefault="00564927" w:rsidP="00564927">
      <w:pPr>
        <w:pStyle w:val="NoSpacing"/>
        <w:rPr>
          <w:rFonts w:cstheme="minorHAnsi"/>
          <w:sz w:val="24"/>
          <w:szCs w:val="24"/>
        </w:rPr>
      </w:pPr>
    </w:p>
    <w:p w:rsidR="007C4996" w:rsidRPr="000C6702" w:rsidRDefault="007C4996" w:rsidP="007C4996">
      <w:pPr>
        <w:pStyle w:val="NoSpacing"/>
        <w:numPr>
          <w:ilvl w:val="0"/>
          <w:numId w:val="2"/>
        </w:numPr>
        <w:rPr>
          <w:rFonts w:cstheme="minorHAnsi"/>
          <w:sz w:val="24"/>
          <w:szCs w:val="24"/>
        </w:rPr>
      </w:pPr>
      <w:r w:rsidRPr="000C6702">
        <w:rPr>
          <w:rFonts w:cstheme="minorHAnsi"/>
          <w:sz w:val="24"/>
          <w:szCs w:val="24"/>
        </w:rPr>
        <w:t>Master’s Degree or enrolled in Master’s Program.</w:t>
      </w:r>
    </w:p>
    <w:p w:rsidR="007C4996" w:rsidRPr="000C6702" w:rsidRDefault="007C4996" w:rsidP="007C4996">
      <w:pPr>
        <w:pStyle w:val="NoSpacing"/>
        <w:rPr>
          <w:rFonts w:cstheme="minorHAnsi"/>
          <w:b/>
          <w:color w:val="FF0000"/>
          <w:sz w:val="24"/>
          <w:szCs w:val="24"/>
        </w:rPr>
      </w:pPr>
    </w:p>
    <w:p w:rsidR="00564927" w:rsidRDefault="00564927" w:rsidP="000C1430">
      <w:pPr>
        <w:pStyle w:val="NoSpacing"/>
        <w:rPr>
          <w:rFonts w:cstheme="minorHAnsi"/>
          <w:b/>
          <w:i/>
          <w:sz w:val="24"/>
          <w:szCs w:val="24"/>
        </w:rPr>
      </w:pPr>
    </w:p>
    <w:p w:rsidR="002B5B14" w:rsidRPr="000C6702" w:rsidRDefault="001C0A17" w:rsidP="000C1430">
      <w:pPr>
        <w:pStyle w:val="NoSpacing"/>
        <w:rPr>
          <w:rFonts w:cstheme="minorHAnsi"/>
          <w:b/>
          <w:i/>
          <w:sz w:val="24"/>
          <w:szCs w:val="24"/>
          <w:u w:val="single"/>
        </w:rPr>
      </w:pPr>
      <w:r w:rsidRPr="000C6702">
        <w:rPr>
          <w:rFonts w:cstheme="minorHAnsi"/>
          <w:b/>
          <w:i/>
          <w:sz w:val="24"/>
          <w:szCs w:val="24"/>
          <w:u w:val="single"/>
        </w:rPr>
        <w:t>For Human Resources Use</w:t>
      </w:r>
    </w:p>
    <w:p w:rsidR="00856A3D" w:rsidRPr="000C6702" w:rsidRDefault="002B5B14" w:rsidP="000C1430">
      <w:pPr>
        <w:pStyle w:val="NoSpacing"/>
        <w:rPr>
          <w:rFonts w:cstheme="minorHAnsi"/>
          <w:b/>
          <w:sz w:val="24"/>
          <w:szCs w:val="24"/>
        </w:rPr>
      </w:pPr>
      <w:r w:rsidRPr="000C6702">
        <w:rPr>
          <w:rFonts w:cstheme="minorHAnsi"/>
          <w:b/>
          <w:sz w:val="24"/>
          <w:szCs w:val="24"/>
        </w:rPr>
        <w:t xml:space="preserve">Date </w:t>
      </w:r>
      <w:r w:rsidR="00856A3D" w:rsidRPr="000C6702">
        <w:rPr>
          <w:rFonts w:cstheme="minorHAnsi"/>
          <w:b/>
          <w:sz w:val="24"/>
          <w:szCs w:val="24"/>
        </w:rPr>
        <w:t>Approved:</w:t>
      </w:r>
      <w:r w:rsidR="00A5747C">
        <w:rPr>
          <w:rFonts w:cstheme="minorHAnsi"/>
          <w:b/>
          <w:sz w:val="24"/>
          <w:szCs w:val="24"/>
        </w:rPr>
        <w:tab/>
        <w:t>February 2021</w:t>
      </w:r>
    </w:p>
    <w:p w:rsidR="00856A3D" w:rsidRPr="000C6702" w:rsidRDefault="00856A3D" w:rsidP="000C1430">
      <w:pPr>
        <w:pStyle w:val="NoSpacing"/>
        <w:rPr>
          <w:rFonts w:cstheme="minorHAnsi"/>
          <w:b/>
          <w:sz w:val="24"/>
          <w:szCs w:val="24"/>
        </w:rPr>
      </w:pPr>
      <w:r w:rsidRPr="000C6702">
        <w:rPr>
          <w:rFonts w:cstheme="minorHAnsi"/>
          <w:b/>
          <w:sz w:val="24"/>
          <w:szCs w:val="24"/>
        </w:rPr>
        <w:t>Job Family:</w:t>
      </w:r>
      <w:r w:rsidR="00A5747C">
        <w:rPr>
          <w:rFonts w:cstheme="minorHAnsi"/>
          <w:b/>
          <w:sz w:val="24"/>
          <w:szCs w:val="24"/>
        </w:rPr>
        <w:tab/>
      </w:r>
      <w:r w:rsidR="00A5747C">
        <w:rPr>
          <w:rFonts w:cstheme="minorHAnsi"/>
          <w:b/>
          <w:sz w:val="24"/>
          <w:szCs w:val="24"/>
        </w:rPr>
        <w:tab/>
        <w:t>19</w:t>
      </w:r>
    </w:p>
    <w:p w:rsidR="00383F43" w:rsidRPr="000C6702" w:rsidRDefault="00383F43" w:rsidP="000C1430">
      <w:pPr>
        <w:pStyle w:val="NoSpacing"/>
        <w:rPr>
          <w:rFonts w:cstheme="minorHAnsi"/>
          <w:b/>
          <w:sz w:val="24"/>
          <w:szCs w:val="24"/>
        </w:rPr>
      </w:pPr>
      <w:r w:rsidRPr="000C6702">
        <w:rPr>
          <w:rFonts w:cstheme="minorHAnsi"/>
          <w:b/>
          <w:sz w:val="24"/>
          <w:szCs w:val="24"/>
        </w:rPr>
        <w:t>Salary Band:</w:t>
      </w:r>
      <w:r w:rsidR="00A5747C">
        <w:rPr>
          <w:rFonts w:cstheme="minorHAnsi"/>
          <w:b/>
          <w:sz w:val="24"/>
          <w:szCs w:val="24"/>
        </w:rPr>
        <w:tab/>
      </w:r>
      <w:r w:rsidR="00A5747C">
        <w:rPr>
          <w:rFonts w:cstheme="minorHAnsi"/>
          <w:b/>
          <w:sz w:val="24"/>
          <w:szCs w:val="24"/>
        </w:rPr>
        <w:tab/>
        <w:t>3</w:t>
      </w:r>
    </w:p>
    <w:p w:rsidR="00383F43" w:rsidRPr="000C6702" w:rsidRDefault="00383F43" w:rsidP="000C1430">
      <w:pPr>
        <w:pStyle w:val="NoSpacing"/>
        <w:rPr>
          <w:rFonts w:cstheme="minorHAnsi"/>
          <w:b/>
          <w:sz w:val="24"/>
          <w:szCs w:val="24"/>
        </w:rPr>
      </w:pPr>
      <w:r w:rsidRPr="000C6702">
        <w:rPr>
          <w:rFonts w:cstheme="minorHAnsi"/>
          <w:b/>
          <w:sz w:val="24"/>
          <w:szCs w:val="24"/>
        </w:rPr>
        <w:t>Unit:</w:t>
      </w:r>
      <w:r w:rsidR="00A5747C">
        <w:rPr>
          <w:rFonts w:cstheme="minorHAnsi"/>
          <w:b/>
          <w:sz w:val="24"/>
          <w:szCs w:val="24"/>
        </w:rPr>
        <w:tab/>
      </w:r>
      <w:r w:rsidR="00A5747C">
        <w:rPr>
          <w:rFonts w:cstheme="minorHAnsi"/>
          <w:b/>
          <w:sz w:val="24"/>
          <w:szCs w:val="24"/>
        </w:rPr>
        <w:tab/>
      </w:r>
      <w:r w:rsidR="00A5747C">
        <w:rPr>
          <w:rFonts w:cstheme="minorHAnsi"/>
          <w:b/>
          <w:sz w:val="24"/>
          <w:szCs w:val="24"/>
        </w:rPr>
        <w:tab/>
        <w:t>UMPSA</w:t>
      </w:r>
    </w:p>
    <w:p w:rsidR="00383F43" w:rsidRPr="000C6702" w:rsidRDefault="00383F43" w:rsidP="000C1430">
      <w:pPr>
        <w:pStyle w:val="NoSpacing"/>
        <w:rPr>
          <w:rFonts w:cstheme="minorHAnsi"/>
          <w:b/>
          <w:sz w:val="24"/>
          <w:szCs w:val="24"/>
        </w:rPr>
      </w:pPr>
      <w:r w:rsidRPr="000C6702">
        <w:rPr>
          <w:rFonts w:cstheme="minorHAnsi"/>
          <w:b/>
          <w:sz w:val="24"/>
          <w:szCs w:val="24"/>
        </w:rPr>
        <w:t>Employee:</w:t>
      </w:r>
      <w:r w:rsidR="00A5747C">
        <w:rPr>
          <w:rFonts w:cstheme="minorHAnsi"/>
          <w:b/>
          <w:sz w:val="24"/>
          <w:szCs w:val="24"/>
        </w:rPr>
        <w:tab/>
      </w:r>
      <w:r w:rsidR="00A5747C">
        <w:rPr>
          <w:rFonts w:cstheme="minorHAnsi"/>
          <w:b/>
          <w:sz w:val="24"/>
          <w:szCs w:val="24"/>
        </w:rPr>
        <w:tab/>
        <w:t>TBD</w:t>
      </w:r>
    </w:p>
    <w:p w:rsidR="00856A3D" w:rsidRPr="000C6702" w:rsidRDefault="00383F43" w:rsidP="000C1430">
      <w:pPr>
        <w:pStyle w:val="NoSpacing"/>
        <w:rPr>
          <w:rFonts w:cstheme="minorHAnsi"/>
          <w:b/>
          <w:sz w:val="24"/>
          <w:szCs w:val="24"/>
        </w:rPr>
      </w:pPr>
      <w:r w:rsidRPr="000C6702">
        <w:rPr>
          <w:rFonts w:cstheme="minorHAnsi"/>
          <w:b/>
          <w:sz w:val="24"/>
          <w:szCs w:val="24"/>
        </w:rPr>
        <w:t>Position #:</w:t>
      </w:r>
      <w:r w:rsidR="00A5747C">
        <w:rPr>
          <w:rFonts w:cstheme="minorHAnsi"/>
          <w:b/>
          <w:sz w:val="24"/>
          <w:szCs w:val="24"/>
        </w:rPr>
        <w:tab/>
      </w:r>
      <w:r w:rsidR="00A5747C">
        <w:rPr>
          <w:rFonts w:cstheme="minorHAnsi"/>
          <w:b/>
          <w:sz w:val="24"/>
          <w:szCs w:val="24"/>
        </w:rPr>
        <w:tab/>
      </w:r>
      <w:r w:rsidR="00B47FE8">
        <w:rPr>
          <w:rFonts w:cstheme="minorHAnsi"/>
          <w:b/>
          <w:sz w:val="24"/>
          <w:szCs w:val="24"/>
        </w:rPr>
        <w:t>00024755 , 00024756</w:t>
      </w:r>
    </w:p>
    <w:sectPr w:rsidR="00856A3D" w:rsidRPr="000C6702" w:rsidSect="00BF51B4">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D2" w:rsidRDefault="00A658D2" w:rsidP="006250F0">
      <w:pPr>
        <w:spacing w:after="0" w:line="240" w:lineRule="auto"/>
      </w:pPr>
      <w:r>
        <w:separator/>
      </w:r>
    </w:p>
  </w:endnote>
  <w:endnote w:type="continuationSeparator" w:id="0">
    <w:p w:rsidR="00A658D2" w:rsidRDefault="00A658D2" w:rsidP="0062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F0" w:rsidRDefault="00625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F0" w:rsidRDefault="00625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F0" w:rsidRDefault="0062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D2" w:rsidRDefault="00A658D2" w:rsidP="006250F0">
      <w:pPr>
        <w:spacing w:after="0" w:line="240" w:lineRule="auto"/>
      </w:pPr>
      <w:r>
        <w:separator/>
      </w:r>
    </w:p>
  </w:footnote>
  <w:footnote w:type="continuationSeparator" w:id="0">
    <w:p w:rsidR="00A658D2" w:rsidRDefault="00A658D2" w:rsidP="0062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F0" w:rsidRDefault="00625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F0" w:rsidRDefault="00625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F0" w:rsidRDefault="00625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6D"/>
    <w:multiLevelType w:val="hybridMultilevel"/>
    <w:tmpl w:val="C256D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129E"/>
    <w:multiLevelType w:val="hybridMultilevel"/>
    <w:tmpl w:val="CC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C3F54"/>
    <w:multiLevelType w:val="hybridMultilevel"/>
    <w:tmpl w:val="14D2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41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A1099B"/>
    <w:multiLevelType w:val="hybridMultilevel"/>
    <w:tmpl w:val="3236C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196F"/>
    <w:multiLevelType w:val="hybridMultilevel"/>
    <w:tmpl w:val="C2A0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442FB"/>
    <w:multiLevelType w:val="multilevel"/>
    <w:tmpl w:val="B8FE6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A817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F8678C"/>
    <w:multiLevelType w:val="hybridMultilevel"/>
    <w:tmpl w:val="10E8EB1C"/>
    <w:lvl w:ilvl="0" w:tplc="18CE035C">
      <w:start w:val="1"/>
      <w:numFmt w:val="bullet"/>
      <w:lvlText w:val=""/>
      <w:lvlJc w:val="left"/>
      <w:pPr>
        <w:ind w:left="720" w:hanging="360"/>
      </w:pPr>
      <w:rPr>
        <w:rFonts w:ascii="Symbol" w:hAnsi="Symbol" w:hint="default"/>
        <w:sz w:val="36"/>
        <w:szCs w:val="36"/>
      </w:rPr>
    </w:lvl>
    <w:lvl w:ilvl="1" w:tplc="5B901BF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A3B0B"/>
    <w:multiLevelType w:val="hybridMultilevel"/>
    <w:tmpl w:val="D744C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21961"/>
    <w:multiLevelType w:val="singleLevel"/>
    <w:tmpl w:val="0F8E31E4"/>
    <w:lvl w:ilvl="0">
      <w:start w:val="1"/>
      <w:numFmt w:val="upperRoman"/>
      <w:lvlText w:val="%1."/>
      <w:lvlJc w:val="right"/>
      <w:pPr>
        <w:tabs>
          <w:tab w:val="num" w:pos="504"/>
        </w:tabs>
        <w:ind w:left="504" w:hanging="216"/>
      </w:pPr>
      <w:rPr>
        <w:b/>
        <w:i w:val="0"/>
      </w:rPr>
    </w:lvl>
  </w:abstractNum>
  <w:num w:numId="1">
    <w:abstractNumId w:val="1"/>
  </w:num>
  <w:num w:numId="2">
    <w:abstractNumId w:val="2"/>
  </w:num>
  <w:num w:numId="3">
    <w:abstractNumId w:val="3"/>
  </w:num>
  <w:num w:numId="4">
    <w:abstractNumId w:val="7"/>
  </w:num>
  <w:num w:numId="5">
    <w:abstractNumId w:val="10"/>
  </w:num>
  <w:num w:numId="6">
    <w:abstractNumId w:val="0"/>
  </w:num>
  <w:num w:numId="7">
    <w:abstractNumId w:val="9"/>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E4"/>
    <w:rsid w:val="00012CF2"/>
    <w:rsid w:val="00012D77"/>
    <w:rsid w:val="00041C51"/>
    <w:rsid w:val="00043908"/>
    <w:rsid w:val="00051458"/>
    <w:rsid w:val="00087134"/>
    <w:rsid w:val="000C1430"/>
    <w:rsid w:val="000C6702"/>
    <w:rsid w:val="0014038E"/>
    <w:rsid w:val="001C0A17"/>
    <w:rsid w:val="001C441D"/>
    <w:rsid w:val="001C571B"/>
    <w:rsid w:val="001C69EB"/>
    <w:rsid w:val="001D086A"/>
    <w:rsid w:val="00205508"/>
    <w:rsid w:val="00241D09"/>
    <w:rsid w:val="00264FD0"/>
    <w:rsid w:val="002A690D"/>
    <w:rsid w:val="002B5B14"/>
    <w:rsid w:val="002D29FE"/>
    <w:rsid w:val="00345E94"/>
    <w:rsid w:val="00383F43"/>
    <w:rsid w:val="003932F6"/>
    <w:rsid w:val="003B4592"/>
    <w:rsid w:val="003C27DF"/>
    <w:rsid w:val="00454384"/>
    <w:rsid w:val="004579EB"/>
    <w:rsid w:val="00460966"/>
    <w:rsid w:val="004807D7"/>
    <w:rsid w:val="004B5B69"/>
    <w:rsid w:val="004F3BD9"/>
    <w:rsid w:val="00530E05"/>
    <w:rsid w:val="005436E0"/>
    <w:rsid w:val="00564927"/>
    <w:rsid w:val="00582F45"/>
    <w:rsid w:val="005B4EBC"/>
    <w:rsid w:val="005E3FFA"/>
    <w:rsid w:val="006250F0"/>
    <w:rsid w:val="006736E4"/>
    <w:rsid w:val="006A7488"/>
    <w:rsid w:val="006B108D"/>
    <w:rsid w:val="006B498B"/>
    <w:rsid w:val="00705154"/>
    <w:rsid w:val="00715DA5"/>
    <w:rsid w:val="007411B3"/>
    <w:rsid w:val="007678E2"/>
    <w:rsid w:val="00790904"/>
    <w:rsid w:val="007C4996"/>
    <w:rsid w:val="007E5C14"/>
    <w:rsid w:val="007F1149"/>
    <w:rsid w:val="00812CD7"/>
    <w:rsid w:val="008143C0"/>
    <w:rsid w:val="00832B4B"/>
    <w:rsid w:val="00856A3D"/>
    <w:rsid w:val="008904CA"/>
    <w:rsid w:val="008C2599"/>
    <w:rsid w:val="008F0890"/>
    <w:rsid w:val="00951DDF"/>
    <w:rsid w:val="00983962"/>
    <w:rsid w:val="009E0949"/>
    <w:rsid w:val="00A15D5B"/>
    <w:rsid w:val="00A42605"/>
    <w:rsid w:val="00A444ED"/>
    <w:rsid w:val="00A547DA"/>
    <w:rsid w:val="00A5747C"/>
    <w:rsid w:val="00A658D2"/>
    <w:rsid w:val="00A773A2"/>
    <w:rsid w:val="00A8013B"/>
    <w:rsid w:val="00A91273"/>
    <w:rsid w:val="00AA121D"/>
    <w:rsid w:val="00B15809"/>
    <w:rsid w:val="00B47FE8"/>
    <w:rsid w:val="00B51646"/>
    <w:rsid w:val="00B9426A"/>
    <w:rsid w:val="00BB6412"/>
    <w:rsid w:val="00BD0F23"/>
    <w:rsid w:val="00BE2D51"/>
    <w:rsid w:val="00BE2EED"/>
    <w:rsid w:val="00BF51B4"/>
    <w:rsid w:val="00C05231"/>
    <w:rsid w:val="00DB111A"/>
    <w:rsid w:val="00DD3E59"/>
    <w:rsid w:val="00E14632"/>
    <w:rsid w:val="00E14D4A"/>
    <w:rsid w:val="00E36347"/>
    <w:rsid w:val="00E621E7"/>
    <w:rsid w:val="00E63EA4"/>
    <w:rsid w:val="00EB4E3B"/>
    <w:rsid w:val="00EC4D4C"/>
    <w:rsid w:val="00EE26EA"/>
    <w:rsid w:val="00F26759"/>
    <w:rsid w:val="00F43715"/>
    <w:rsid w:val="00F51E16"/>
    <w:rsid w:val="00F54884"/>
    <w:rsid w:val="00F7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1BEE3B-7AAB-4611-86AD-7F6E6B25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BalloonText">
    <w:name w:val="Balloon Text"/>
    <w:basedOn w:val="Normal"/>
    <w:link w:val="BalloonTextChar"/>
    <w:uiPriority w:val="99"/>
    <w:semiHidden/>
    <w:unhideWhenUsed/>
    <w:rsid w:val="007E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14"/>
    <w:rPr>
      <w:rFonts w:ascii="Tahoma" w:hAnsi="Tahoma" w:cs="Tahoma"/>
      <w:sz w:val="16"/>
      <w:szCs w:val="16"/>
    </w:rPr>
  </w:style>
  <w:style w:type="paragraph" w:styleId="Header">
    <w:name w:val="header"/>
    <w:basedOn w:val="Normal"/>
    <w:link w:val="HeaderChar"/>
    <w:uiPriority w:val="99"/>
    <w:unhideWhenUsed/>
    <w:rsid w:val="0062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F0"/>
  </w:style>
  <w:style w:type="paragraph" w:styleId="Footer">
    <w:name w:val="footer"/>
    <w:basedOn w:val="Normal"/>
    <w:link w:val="FooterChar"/>
    <w:uiPriority w:val="99"/>
    <w:unhideWhenUsed/>
    <w:rsid w:val="00625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C578-6A6C-4091-9EFC-DDF88186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Blair</dc:creator>
  <cp:lastModifiedBy>Michelle J Nadeau</cp:lastModifiedBy>
  <cp:revision>2</cp:revision>
  <cp:lastPrinted>2019-10-08T17:28:00Z</cp:lastPrinted>
  <dcterms:created xsi:type="dcterms:W3CDTF">2021-04-13T16:11:00Z</dcterms:created>
  <dcterms:modified xsi:type="dcterms:W3CDTF">2021-04-13T16:11:00Z</dcterms:modified>
</cp:coreProperties>
</file>